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F7D" w:rsidRDefault="00196621" w:rsidP="00047911">
      <w:pPr>
        <w:pStyle w:val="CHP2"/>
        <w:spacing w:after="120"/>
        <w:rPr>
          <w:rFonts w:asciiTheme="minorHAnsi" w:hAnsiTheme="minorHAnsi" w:cs="Arial"/>
          <w:bCs w:val="0"/>
          <w:sz w:val="32"/>
          <w:szCs w:val="32"/>
        </w:rPr>
      </w:pPr>
      <w:r w:rsidRPr="00196621">
        <w:rPr>
          <w:rFonts w:asciiTheme="minorHAnsi" w:hAnsiTheme="minorHAnsi" w:cs="Arial"/>
          <w:bCs w:val="0"/>
          <w:sz w:val="32"/>
          <w:szCs w:val="32"/>
        </w:rPr>
        <w:t>LAB-SPECIFIC DEA CONTROLLED SUBSTANCES USE SOP</w:t>
      </w:r>
    </w:p>
    <w:p w:rsidR="00047911" w:rsidRPr="00047911" w:rsidRDefault="00047911" w:rsidP="006F017B">
      <w:pPr>
        <w:pStyle w:val="Header"/>
        <w:ind w:left="0"/>
      </w:pPr>
      <w:r>
        <w:t xml:space="preserve">For comprehensive information about management of DEA Controlled Substances in your laboratory, visit </w:t>
      </w:r>
      <w:hyperlink r:id="rId8" w:history="1">
        <w:r w:rsidR="006F017B" w:rsidRPr="00665A64">
          <w:rPr>
            <w:rStyle w:val="Hyperlink"/>
          </w:rPr>
          <w:t>http://ehs.mit.edu/chemical-safety-program/dea-controlled-substances/</w:t>
        </w:r>
      </w:hyperlink>
      <w:r w:rsidR="006F017B">
        <w:t xml:space="preserve"> </w:t>
      </w:r>
    </w:p>
    <w:p w:rsidR="00196621" w:rsidRPr="00196621" w:rsidRDefault="00196621" w:rsidP="00B81F7D">
      <w:pPr>
        <w:pStyle w:val="CHP2"/>
        <w:rPr>
          <w:rFonts w:asciiTheme="minorHAnsi" w:hAnsiTheme="minorHAnsi" w:cs="Arial"/>
          <w:bCs w:val="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3060"/>
      </w:tblGrid>
      <w:tr w:rsidR="00E41201" w:rsidRPr="00196621" w:rsidTr="007E5608">
        <w:trPr>
          <w:trHeight w:val="288"/>
        </w:trPr>
        <w:tc>
          <w:tcPr>
            <w:tcW w:w="9468" w:type="dxa"/>
            <w:gridSpan w:val="2"/>
            <w:tcBorders>
              <w:bottom w:val="single" w:sz="8" w:space="0" w:color="auto"/>
            </w:tcBorders>
            <w:shd w:val="clear" w:color="auto" w:fill="D9D9D9" w:themeFill="background1" w:themeFillShade="D9"/>
          </w:tcPr>
          <w:p w:rsidR="00E41201" w:rsidRPr="00196621" w:rsidRDefault="00E41201" w:rsidP="007E5608">
            <w:pPr>
              <w:ind w:left="0"/>
              <w:jc w:val="center"/>
              <w:rPr>
                <w:rFonts w:asciiTheme="minorHAnsi" w:hAnsiTheme="minorHAnsi" w:cs="Arial"/>
                <w:b/>
                <w:bCs/>
                <w:sz w:val="24"/>
                <w:szCs w:val="24"/>
              </w:rPr>
            </w:pPr>
            <w:r>
              <w:rPr>
                <w:rFonts w:asciiTheme="minorHAnsi" w:hAnsiTheme="minorHAnsi" w:cs="Arial"/>
                <w:b/>
                <w:bCs/>
                <w:sz w:val="24"/>
                <w:szCs w:val="24"/>
              </w:rPr>
              <w:t>LABORATORY INFORMATION</w:t>
            </w:r>
          </w:p>
        </w:tc>
      </w:tr>
      <w:tr w:rsidR="00B81F7D" w:rsidRPr="00196621" w:rsidTr="00E15DA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76"/>
        </w:trPr>
        <w:tc>
          <w:tcPr>
            <w:tcW w:w="6408" w:type="dxa"/>
            <w:tcBorders>
              <w:bottom w:val="single" w:sz="12" w:space="0" w:color="FF0000"/>
            </w:tcBorders>
          </w:tcPr>
          <w:p w:rsidR="00B81F7D" w:rsidRDefault="00196621" w:rsidP="00B81F7D">
            <w:pPr>
              <w:pStyle w:val="IndexHeading"/>
              <w:keepNext w:val="0"/>
              <w:spacing w:line="240" w:lineRule="auto"/>
              <w:rPr>
                <w:rFonts w:asciiTheme="minorHAnsi" w:hAnsiTheme="minorHAnsi" w:cs="Arial"/>
                <w:b/>
                <w:spacing w:val="0"/>
                <w:sz w:val="20"/>
              </w:rPr>
            </w:pPr>
            <w:r>
              <w:rPr>
                <w:rFonts w:asciiTheme="minorHAnsi" w:hAnsiTheme="minorHAnsi" w:cs="Arial"/>
                <w:b/>
                <w:spacing w:val="0"/>
                <w:sz w:val="20"/>
              </w:rPr>
              <w:t>Principal Investigator (PI):</w:t>
            </w:r>
          </w:p>
          <w:p w:rsidR="003B7A43" w:rsidRPr="003B7A43" w:rsidRDefault="003B7A43" w:rsidP="003B7A43">
            <w:pPr>
              <w:pStyle w:val="Index1"/>
            </w:pPr>
          </w:p>
        </w:tc>
        <w:tc>
          <w:tcPr>
            <w:tcW w:w="3060" w:type="dxa"/>
            <w:tcBorders>
              <w:bottom w:val="single" w:sz="12" w:space="0" w:color="FF0000"/>
            </w:tcBorders>
          </w:tcPr>
          <w:p w:rsidR="000D6F6F" w:rsidRDefault="000D6F6F" w:rsidP="000D6F6F">
            <w:pPr>
              <w:ind w:left="0"/>
              <w:rPr>
                <w:rFonts w:asciiTheme="minorHAnsi" w:hAnsiTheme="minorHAnsi" w:cs="Arial"/>
                <w:b/>
              </w:rPr>
            </w:pPr>
            <w:r w:rsidRPr="00196621">
              <w:rPr>
                <w:rFonts w:asciiTheme="minorHAnsi" w:hAnsiTheme="minorHAnsi" w:cs="Arial"/>
                <w:b/>
              </w:rPr>
              <w:t xml:space="preserve">Revision #:   </w:t>
            </w:r>
          </w:p>
          <w:p w:rsidR="003B7A43" w:rsidRPr="00196621" w:rsidRDefault="003B7A43" w:rsidP="000D6F6F">
            <w:pPr>
              <w:ind w:left="0"/>
              <w:rPr>
                <w:rFonts w:asciiTheme="minorHAnsi" w:hAnsiTheme="minorHAnsi" w:cs="Arial"/>
              </w:rPr>
            </w:pPr>
          </w:p>
        </w:tc>
      </w:tr>
      <w:tr w:rsidR="00196621" w:rsidRPr="00196621" w:rsidTr="0026426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864"/>
        </w:trPr>
        <w:tc>
          <w:tcPr>
            <w:tcW w:w="9468" w:type="dxa"/>
            <w:gridSpan w:val="2"/>
            <w:tcBorders>
              <w:top w:val="single" w:sz="12" w:space="0" w:color="FF0000"/>
              <w:left w:val="single" w:sz="12" w:space="0" w:color="FF0000"/>
              <w:bottom w:val="single" w:sz="12" w:space="0" w:color="FF0000"/>
              <w:right w:val="single" w:sz="12" w:space="0" w:color="FF0000"/>
            </w:tcBorders>
          </w:tcPr>
          <w:p w:rsidR="00196621" w:rsidRPr="00196621" w:rsidRDefault="00196621" w:rsidP="00B81F7D">
            <w:pPr>
              <w:ind w:left="0"/>
              <w:rPr>
                <w:rFonts w:asciiTheme="minorHAnsi" w:hAnsiTheme="minorHAnsi" w:cs="Arial"/>
                <w:b/>
              </w:rPr>
            </w:pPr>
            <w:r>
              <w:rPr>
                <w:rFonts w:asciiTheme="minorHAnsi" w:hAnsiTheme="minorHAnsi" w:cs="Arial"/>
                <w:b/>
              </w:rPr>
              <w:t>PI Signature and Date:</w:t>
            </w:r>
            <w:r w:rsidRPr="00196621">
              <w:rPr>
                <w:rFonts w:asciiTheme="minorHAnsi" w:hAnsiTheme="minorHAnsi" w:cs="Arial"/>
                <w:b/>
              </w:rPr>
              <w:t xml:space="preserve">  </w:t>
            </w:r>
            <w:bookmarkStart w:id="0" w:name="_GoBack"/>
            <w:bookmarkEnd w:id="0"/>
          </w:p>
        </w:tc>
      </w:tr>
      <w:tr w:rsidR="00E41201" w:rsidRPr="00196621" w:rsidTr="00E15DA9">
        <w:trPr>
          <w:cantSplit/>
          <w:trHeight w:val="573"/>
        </w:trPr>
        <w:tc>
          <w:tcPr>
            <w:tcW w:w="9468" w:type="dxa"/>
            <w:gridSpan w:val="2"/>
            <w:tcBorders>
              <w:top w:val="single" w:sz="12" w:space="0" w:color="FF0000"/>
              <w:left w:val="single" w:sz="4" w:space="0" w:color="auto"/>
              <w:bottom w:val="single" w:sz="8" w:space="0" w:color="auto"/>
            </w:tcBorders>
          </w:tcPr>
          <w:p w:rsidR="00E41201" w:rsidRPr="00196621" w:rsidRDefault="00E41201" w:rsidP="007E5608">
            <w:pPr>
              <w:ind w:left="0"/>
              <w:rPr>
                <w:rFonts w:asciiTheme="minorHAnsi" w:hAnsiTheme="minorHAnsi" w:cs="Arial"/>
                <w:b/>
                <w:bCs/>
              </w:rPr>
            </w:pPr>
            <w:r w:rsidRPr="00196621">
              <w:rPr>
                <w:rFonts w:asciiTheme="minorHAnsi" w:hAnsiTheme="minorHAnsi" w:cs="Arial"/>
                <w:b/>
              </w:rPr>
              <w:t>Department, Lab or Center</w:t>
            </w:r>
            <w:r>
              <w:rPr>
                <w:rFonts w:asciiTheme="minorHAnsi" w:hAnsiTheme="minorHAnsi" w:cs="Arial"/>
                <w:b/>
              </w:rPr>
              <w:t xml:space="preserve"> (DLC)</w:t>
            </w:r>
            <w:r w:rsidRPr="00196621">
              <w:rPr>
                <w:rFonts w:asciiTheme="minorHAnsi" w:hAnsiTheme="minorHAnsi" w:cs="Arial"/>
                <w:b/>
              </w:rPr>
              <w:t xml:space="preserve">:      </w:t>
            </w:r>
          </w:p>
          <w:p w:rsidR="00E41201" w:rsidRPr="00196621" w:rsidRDefault="00E41201" w:rsidP="007E5608">
            <w:pPr>
              <w:ind w:left="0"/>
              <w:rPr>
                <w:rFonts w:asciiTheme="minorHAnsi" w:hAnsiTheme="minorHAnsi" w:cs="Arial"/>
                <w:b/>
                <w:bCs/>
              </w:rPr>
            </w:pPr>
          </w:p>
        </w:tc>
      </w:tr>
      <w:tr w:rsidR="00E41201" w:rsidRPr="00196621" w:rsidTr="00E15DA9">
        <w:trPr>
          <w:cantSplit/>
          <w:trHeight w:val="576"/>
        </w:trPr>
        <w:tc>
          <w:tcPr>
            <w:tcW w:w="9468" w:type="dxa"/>
            <w:gridSpan w:val="2"/>
            <w:tcBorders>
              <w:top w:val="single" w:sz="8" w:space="0" w:color="auto"/>
              <w:left w:val="single" w:sz="4" w:space="0" w:color="auto"/>
              <w:bottom w:val="single" w:sz="8" w:space="0" w:color="auto"/>
            </w:tcBorders>
          </w:tcPr>
          <w:p w:rsidR="00E41201" w:rsidRPr="00196621" w:rsidRDefault="00E41201" w:rsidP="007E5608">
            <w:pPr>
              <w:ind w:left="0"/>
              <w:rPr>
                <w:rFonts w:asciiTheme="minorHAnsi" w:hAnsiTheme="minorHAnsi" w:cs="Arial"/>
              </w:rPr>
            </w:pPr>
            <w:r w:rsidRPr="00196621">
              <w:rPr>
                <w:rFonts w:asciiTheme="minorHAnsi" w:hAnsiTheme="minorHAnsi" w:cs="Arial"/>
                <w:b/>
              </w:rPr>
              <w:t>L</w:t>
            </w:r>
            <w:r w:rsidR="00246752">
              <w:rPr>
                <w:rFonts w:asciiTheme="minorHAnsi" w:hAnsiTheme="minorHAnsi" w:cs="Arial"/>
                <w:b/>
              </w:rPr>
              <w:t>ab locations of controlled substance storage and use (building and room number):</w:t>
            </w:r>
            <w:r w:rsidRPr="00196621">
              <w:rPr>
                <w:rFonts w:asciiTheme="minorHAnsi" w:hAnsiTheme="minorHAnsi" w:cs="Arial"/>
                <w:b/>
              </w:rPr>
              <w:t xml:space="preserve">  </w:t>
            </w:r>
          </w:p>
          <w:p w:rsidR="00E41201" w:rsidRPr="00196621" w:rsidRDefault="00E41201" w:rsidP="007E5608">
            <w:pPr>
              <w:ind w:left="0"/>
              <w:rPr>
                <w:rFonts w:asciiTheme="minorHAnsi" w:hAnsiTheme="minorHAnsi" w:cs="Arial"/>
                <w:b/>
              </w:rPr>
            </w:pPr>
          </w:p>
        </w:tc>
      </w:tr>
      <w:tr w:rsidR="009439A3" w:rsidRPr="00196621" w:rsidTr="00E15DA9">
        <w:trPr>
          <w:cantSplit/>
          <w:trHeight w:val="576"/>
        </w:trPr>
        <w:tc>
          <w:tcPr>
            <w:tcW w:w="9468" w:type="dxa"/>
            <w:gridSpan w:val="2"/>
            <w:tcBorders>
              <w:top w:val="single" w:sz="4" w:space="0" w:color="auto"/>
              <w:left w:val="single" w:sz="4" w:space="0" w:color="auto"/>
              <w:bottom w:val="single" w:sz="4" w:space="0" w:color="auto"/>
            </w:tcBorders>
          </w:tcPr>
          <w:p w:rsidR="009439A3" w:rsidRPr="00196621" w:rsidRDefault="009439A3" w:rsidP="007E5608">
            <w:pPr>
              <w:ind w:left="0"/>
              <w:rPr>
                <w:rFonts w:asciiTheme="minorHAnsi" w:hAnsiTheme="minorHAnsi" w:cs="Arial"/>
                <w:b/>
              </w:rPr>
            </w:pPr>
            <w:r>
              <w:rPr>
                <w:rFonts w:asciiTheme="minorHAnsi" w:hAnsiTheme="minorHAnsi" w:cs="Arial"/>
                <w:b/>
              </w:rPr>
              <w:t>Schedule(s) of Controlled Substance(s) Used</w:t>
            </w:r>
            <w:r w:rsidRPr="00196621">
              <w:rPr>
                <w:rFonts w:asciiTheme="minorHAnsi" w:hAnsiTheme="minorHAnsi" w:cs="Arial"/>
                <w:b/>
              </w:rPr>
              <w:t>:</w:t>
            </w:r>
          </w:p>
          <w:p w:rsidR="009439A3" w:rsidRPr="001354B3" w:rsidRDefault="009439A3" w:rsidP="007E5608">
            <w:pPr>
              <w:ind w:left="0"/>
              <w:rPr>
                <w:rFonts w:asciiTheme="minorHAnsi" w:hAnsiTheme="minorHAnsi" w:cs="Arial"/>
              </w:rPr>
            </w:pPr>
          </w:p>
        </w:tc>
      </w:tr>
      <w:tr w:rsidR="00B81F7D" w:rsidRPr="00196621" w:rsidTr="00EC20BB">
        <w:trPr>
          <w:trHeight w:val="288"/>
        </w:trPr>
        <w:tc>
          <w:tcPr>
            <w:tcW w:w="9468" w:type="dxa"/>
            <w:gridSpan w:val="2"/>
            <w:tcBorders>
              <w:bottom w:val="single" w:sz="8" w:space="0" w:color="auto"/>
            </w:tcBorders>
            <w:shd w:val="clear" w:color="auto" w:fill="D9D9D9" w:themeFill="background1" w:themeFillShade="D9"/>
          </w:tcPr>
          <w:p w:rsidR="00B81F7D" w:rsidRPr="00196621" w:rsidRDefault="009439A3" w:rsidP="00B81F7D">
            <w:pPr>
              <w:ind w:left="0"/>
              <w:jc w:val="center"/>
              <w:rPr>
                <w:rFonts w:asciiTheme="minorHAnsi" w:hAnsiTheme="minorHAnsi" w:cs="Arial"/>
                <w:b/>
                <w:bCs/>
                <w:sz w:val="24"/>
                <w:szCs w:val="24"/>
              </w:rPr>
            </w:pPr>
            <w:r>
              <w:rPr>
                <w:rFonts w:asciiTheme="minorHAnsi" w:hAnsiTheme="minorHAnsi" w:cs="Arial"/>
                <w:b/>
                <w:bCs/>
                <w:sz w:val="24"/>
                <w:szCs w:val="24"/>
              </w:rPr>
              <w:t>GENERAL PROCEDURES</w:t>
            </w:r>
          </w:p>
        </w:tc>
      </w:tr>
      <w:tr w:rsidR="00B81F7D" w:rsidRPr="00196621" w:rsidTr="007E6081">
        <w:trPr>
          <w:cantSplit/>
          <w:trHeight w:val="1177"/>
        </w:trPr>
        <w:tc>
          <w:tcPr>
            <w:tcW w:w="9468" w:type="dxa"/>
            <w:gridSpan w:val="2"/>
            <w:tcBorders>
              <w:top w:val="single" w:sz="8" w:space="0" w:color="auto"/>
              <w:left w:val="single" w:sz="4" w:space="0" w:color="auto"/>
              <w:bottom w:val="single" w:sz="4" w:space="0" w:color="auto"/>
            </w:tcBorders>
          </w:tcPr>
          <w:p w:rsidR="005A275D" w:rsidRPr="00196621" w:rsidRDefault="009439A3" w:rsidP="00B81F7D">
            <w:pPr>
              <w:ind w:left="0"/>
              <w:rPr>
                <w:rFonts w:asciiTheme="minorHAnsi" w:hAnsiTheme="minorHAnsi" w:cs="Arial"/>
                <w:b/>
              </w:rPr>
            </w:pPr>
            <w:r>
              <w:rPr>
                <w:rFonts w:asciiTheme="minorHAnsi" w:hAnsiTheme="minorHAnsi" w:cs="Arial"/>
                <w:b/>
              </w:rPr>
              <w:t>Purpose of controlled substance u</w:t>
            </w:r>
            <w:r w:rsidR="00A36932" w:rsidRPr="00196621">
              <w:rPr>
                <w:rFonts w:asciiTheme="minorHAnsi" w:hAnsiTheme="minorHAnsi" w:cs="Arial"/>
                <w:b/>
              </w:rPr>
              <w:t>se</w:t>
            </w:r>
            <w:r>
              <w:rPr>
                <w:rFonts w:asciiTheme="minorHAnsi" w:hAnsiTheme="minorHAnsi" w:cs="Arial"/>
                <w:b/>
              </w:rPr>
              <w:t xml:space="preserve"> </w:t>
            </w:r>
            <w:r w:rsidRPr="002871AE">
              <w:rPr>
                <w:rFonts w:asciiTheme="minorHAnsi" w:hAnsiTheme="minorHAnsi" w:cs="Arial"/>
              </w:rPr>
              <w:t>(list or otherwise identify procedures that involve controlled substance use)</w:t>
            </w:r>
            <w:r>
              <w:rPr>
                <w:rFonts w:asciiTheme="minorHAnsi" w:hAnsiTheme="minorHAnsi" w:cs="Arial"/>
                <w:b/>
              </w:rPr>
              <w:t>:</w:t>
            </w:r>
          </w:p>
          <w:p w:rsidR="00B81F7D" w:rsidRPr="00196621" w:rsidRDefault="00B81F7D" w:rsidP="00F22A46">
            <w:pPr>
              <w:ind w:left="0"/>
              <w:rPr>
                <w:rFonts w:asciiTheme="minorHAnsi" w:hAnsiTheme="minorHAnsi" w:cs="Arial"/>
                <w:b/>
                <w:bCs/>
              </w:rPr>
            </w:pPr>
          </w:p>
        </w:tc>
      </w:tr>
      <w:tr w:rsidR="00F56CB5" w:rsidRPr="00196621" w:rsidTr="007E5608">
        <w:trPr>
          <w:trHeight w:val="288"/>
        </w:trPr>
        <w:tc>
          <w:tcPr>
            <w:tcW w:w="9468" w:type="dxa"/>
            <w:gridSpan w:val="2"/>
            <w:tcBorders>
              <w:bottom w:val="single" w:sz="8" w:space="0" w:color="auto"/>
            </w:tcBorders>
            <w:shd w:val="clear" w:color="auto" w:fill="D9D9D9" w:themeFill="background1" w:themeFillShade="D9"/>
          </w:tcPr>
          <w:p w:rsidR="00F56CB5" w:rsidRPr="00196621" w:rsidRDefault="00F56CB5" w:rsidP="007E5608">
            <w:pPr>
              <w:ind w:left="0"/>
              <w:jc w:val="center"/>
              <w:rPr>
                <w:rFonts w:asciiTheme="minorHAnsi" w:hAnsiTheme="minorHAnsi" w:cs="Arial"/>
                <w:b/>
                <w:bCs/>
                <w:sz w:val="24"/>
                <w:szCs w:val="24"/>
              </w:rPr>
            </w:pPr>
            <w:r>
              <w:rPr>
                <w:rFonts w:asciiTheme="minorHAnsi" w:hAnsiTheme="minorHAnsi" w:cs="Arial"/>
                <w:b/>
                <w:bCs/>
                <w:sz w:val="24"/>
                <w:szCs w:val="24"/>
              </w:rPr>
              <w:t>PROCUREMENT OF CONTROLLED SUBSTANCES</w:t>
            </w:r>
          </w:p>
        </w:tc>
      </w:tr>
      <w:tr w:rsidR="00F56CB5" w:rsidRPr="00196621" w:rsidTr="008F4FC6">
        <w:trPr>
          <w:trHeight w:val="862"/>
        </w:trPr>
        <w:tc>
          <w:tcPr>
            <w:tcW w:w="9468" w:type="dxa"/>
            <w:gridSpan w:val="2"/>
            <w:tcBorders>
              <w:bottom w:val="single" w:sz="8" w:space="0" w:color="auto"/>
            </w:tcBorders>
            <w:shd w:val="clear" w:color="auto" w:fill="auto"/>
          </w:tcPr>
          <w:p w:rsidR="00F56CB5" w:rsidRDefault="007F0B40" w:rsidP="007F0B40">
            <w:pPr>
              <w:ind w:left="0"/>
              <w:rPr>
                <w:rFonts w:asciiTheme="minorHAnsi" w:hAnsiTheme="minorHAnsi" w:cs="Arial"/>
                <w:b/>
                <w:bCs/>
              </w:rPr>
            </w:pPr>
            <w:r>
              <w:rPr>
                <w:rFonts w:asciiTheme="minorHAnsi" w:hAnsiTheme="minorHAnsi" w:cs="Arial"/>
                <w:b/>
                <w:bCs/>
              </w:rPr>
              <w:t>Controlled substances are obtained by:</w:t>
            </w:r>
          </w:p>
          <w:p w:rsidR="007F0B40" w:rsidRPr="007F0B40" w:rsidRDefault="00264706" w:rsidP="007F0B40">
            <w:pPr>
              <w:ind w:left="0"/>
              <w:rPr>
                <w:rFonts w:asciiTheme="minorHAnsi" w:hAnsiTheme="minorHAnsi" w:cs="Arial"/>
                <w:bCs/>
              </w:rPr>
            </w:pPr>
            <w:sdt>
              <w:sdtPr>
                <w:rPr>
                  <w:bCs/>
                </w:rPr>
                <w:id w:val="-114909910"/>
              </w:sdtPr>
              <w:sdtEndPr>
                <w:rPr>
                  <w:sz w:val="24"/>
                  <w:szCs w:val="24"/>
                </w:rPr>
              </w:sdtEndPr>
              <w:sdtContent>
                <w:sdt>
                  <w:sdtPr>
                    <w:rPr>
                      <w:sz w:val="24"/>
                      <w:szCs w:val="24"/>
                    </w:rPr>
                    <w:id w:val="-1536732240"/>
                    <w14:checkbox>
                      <w14:checked w14:val="0"/>
                      <w14:checkedState w14:val="2612" w14:font="Arial Unicode MS"/>
                      <w14:uncheckedState w14:val="2610" w14:font="Arial Unicode MS"/>
                    </w14:checkbox>
                  </w:sdtPr>
                  <w:sdtEndPr/>
                  <w:sdtContent>
                    <w:r w:rsidR="00D24E9D" w:rsidRPr="00D24E9D">
                      <w:rPr>
                        <w:rFonts w:ascii="Arial Unicode MS" w:eastAsia="Arial Unicode MS" w:hAnsi="Arial Unicode MS" w:cs="Arial Unicode MS" w:hint="eastAsia"/>
                        <w:sz w:val="24"/>
                        <w:szCs w:val="24"/>
                      </w:rPr>
                      <w:t>☐</w:t>
                    </w:r>
                  </w:sdtContent>
                </w:sdt>
              </w:sdtContent>
            </w:sdt>
            <w:r w:rsidR="00D24E9D" w:rsidRPr="00D24E9D">
              <w:rPr>
                <w:bCs/>
              </w:rPr>
              <w:t xml:space="preserve"> </w:t>
            </w:r>
            <w:r w:rsidR="007F0B40" w:rsidRPr="007F0B40">
              <w:rPr>
                <w:rFonts w:asciiTheme="minorHAnsi" w:hAnsiTheme="minorHAnsi" w:cs="Arial"/>
                <w:bCs/>
              </w:rPr>
              <w:t>Requesting drug from DCM Pharmacy</w:t>
            </w:r>
          </w:p>
          <w:p w:rsidR="007F0B40" w:rsidRPr="009F5F7F" w:rsidRDefault="00264706" w:rsidP="007F0B40">
            <w:pPr>
              <w:ind w:left="0"/>
              <w:rPr>
                <w:rFonts w:asciiTheme="minorHAnsi" w:hAnsiTheme="minorHAnsi" w:cs="Arial"/>
                <w:bCs/>
              </w:rPr>
            </w:pPr>
            <w:sdt>
              <w:sdtPr>
                <w:rPr>
                  <w:rFonts w:asciiTheme="minorHAnsi" w:hAnsiTheme="minorHAnsi" w:cs="Arial"/>
                  <w:bCs/>
                </w:rPr>
                <w:id w:val="121201692"/>
              </w:sdtPr>
              <w:sdtEndPr/>
              <w:sdtContent>
                <w:sdt>
                  <w:sdtPr>
                    <w:rPr>
                      <w:sz w:val="24"/>
                      <w:szCs w:val="24"/>
                    </w:rPr>
                    <w:id w:val="-564954043"/>
                    <w14:checkbox>
                      <w14:checked w14:val="0"/>
                      <w14:checkedState w14:val="2612" w14:font="Arial Unicode MS"/>
                      <w14:uncheckedState w14:val="2610" w14:font="Arial Unicode MS"/>
                    </w14:checkbox>
                  </w:sdtPr>
                  <w:sdtEndPr/>
                  <w:sdtContent>
                    <w:r w:rsidR="00D24E9D">
                      <w:rPr>
                        <w:rFonts w:ascii="Arial Unicode MS" w:eastAsia="Arial Unicode MS" w:hAnsi="Arial Unicode MS" w:cs="Arial Unicode MS" w:hint="eastAsia"/>
                        <w:sz w:val="24"/>
                        <w:szCs w:val="24"/>
                      </w:rPr>
                      <w:t>☐</w:t>
                    </w:r>
                  </w:sdtContent>
                </w:sdt>
              </w:sdtContent>
            </w:sdt>
            <w:r w:rsidR="007F0B40" w:rsidRPr="007F0B40">
              <w:rPr>
                <w:rFonts w:asciiTheme="minorHAnsi" w:hAnsiTheme="minorHAnsi" w:cs="Arial"/>
                <w:bCs/>
              </w:rPr>
              <w:t xml:space="preserve"> Ordering direct from supplier v</w:t>
            </w:r>
            <w:r w:rsidR="009F5F7F">
              <w:rPr>
                <w:rFonts w:asciiTheme="minorHAnsi" w:hAnsiTheme="minorHAnsi" w:cs="Arial"/>
                <w:bCs/>
              </w:rPr>
              <w:t>ia MIT Procurement and Sourcing</w:t>
            </w:r>
          </w:p>
        </w:tc>
      </w:tr>
      <w:tr w:rsidR="009F5F7F" w:rsidRPr="00196621" w:rsidTr="00264264">
        <w:trPr>
          <w:trHeight w:val="576"/>
        </w:trPr>
        <w:tc>
          <w:tcPr>
            <w:tcW w:w="9468" w:type="dxa"/>
            <w:gridSpan w:val="2"/>
            <w:tcBorders>
              <w:bottom w:val="single" w:sz="8" w:space="0" w:color="auto"/>
            </w:tcBorders>
            <w:shd w:val="clear" w:color="auto" w:fill="auto"/>
          </w:tcPr>
          <w:p w:rsidR="009F5F7F" w:rsidRDefault="009F5F7F" w:rsidP="007F0B40">
            <w:pPr>
              <w:ind w:left="0"/>
              <w:rPr>
                <w:rFonts w:asciiTheme="minorHAnsi" w:hAnsiTheme="minorHAnsi" w:cs="Arial"/>
                <w:b/>
                <w:bCs/>
              </w:rPr>
            </w:pPr>
            <w:r>
              <w:rPr>
                <w:rFonts w:asciiTheme="minorHAnsi" w:hAnsiTheme="minorHAnsi" w:cs="Arial"/>
                <w:b/>
                <w:bCs/>
              </w:rPr>
              <w:t>Person(s) responsible for obtaining controlled substances via MIT Procurement and Sourcing or the DCM Pharmacy:</w:t>
            </w:r>
          </w:p>
          <w:p w:rsidR="009F5F7F" w:rsidRDefault="008F4FC6" w:rsidP="007F0B40">
            <w:pPr>
              <w:ind w:left="0"/>
              <w:rPr>
                <w:rFonts w:asciiTheme="minorHAnsi" w:hAnsiTheme="minorHAnsi" w:cs="Arial"/>
                <w:b/>
                <w:bCs/>
              </w:rPr>
            </w:pPr>
            <w:r w:rsidRPr="009439A3">
              <w:rPr>
                <w:rFonts w:asciiTheme="minorHAnsi" w:hAnsiTheme="minorHAnsi" w:cs="Arial"/>
                <w:color w:val="A6A6A6" w:themeColor="background1" w:themeShade="A6"/>
              </w:rPr>
              <w:t xml:space="preserve">(e.g. </w:t>
            </w:r>
            <w:r>
              <w:rPr>
                <w:rFonts w:asciiTheme="minorHAnsi" w:hAnsiTheme="minorHAnsi" w:cs="Arial"/>
                <w:color w:val="A6A6A6" w:themeColor="background1" w:themeShade="A6"/>
              </w:rPr>
              <w:t xml:space="preserve">PI, </w:t>
            </w:r>
            <w:r w:rsidRPr="009439A3">
              <w:rPr>
                <w:rFonts w:asciiTheme="minorHAnsi" w:hAnsiTheme="minorHAnsi" w:cs="Arial"/>
                <w:color w:val="A6A6A6" w:themeColor="background1" w:themeShade="A6"/>
              </w:rPr>
              <w:t>EHS Rep, lab manager,</w:t>
            </w:r>
            <w:r>
              <w:rPr>
                <w:rFonts w:asciiTheme="minorHAnsi" w:hAnsiTheme="minorHAnsi" w:cs="Arial"/>
                <w:color w:val="A6A6A6" w:themeColor="background1" w:themeShade="A6"/>
              </w:rPr>
              <w:t xml:space="preserve"> DCM Rep, or</w:t>
            </w:r>
            <w:r w:rsidRPr="009439A3">
              <w:rPr>
                <w:rFonts w:asciiTheme="minorHAnsi" w:hAnsiTheme="minorHAnsi" w:cs="Arial"/>
                <w:color w:val="A6A6A6" w:themeColor="background1" w:themeShade="A6"/>
              </w:rPr>
              <w:t xml:space="preserve"> all authorized users)</w:t>
            </w:r>
          </w:p>
        </w:tc>
      </w:tr>
      <w:tr w:rsidR="009439A3" w:rsidRPr="00196621" w:rsidTr="007E5608">
        <w:trPr>
          <w:trHeight w:val="288"/>
        </w:trPr>
        <w:tc>
          <w:tcPr>
            <w:tcW w:w="9468" w:type="dxa"/>
            <w:gridSpan w:val="2"/>
            <w:tcBorders>
              <w:bottom w:val="single" w:sz="8" w:space="0" w:color="auto"/>
            </w:tcBorders>
            <w:shd w:val="clear" w:color="auto" w:fill="D9D9D9" w:themeFill="background1" w:themeFillShade="D9"/>
          </w:tcPr>
          <w:p w:rsidR="009439A3" w:rsidRPr="00196621" w:rsidRDefault="009439A3" w:rsidP="007E5608">
            <w:pPr>
              <w:ind w:left="0"/>
              <w:jc w:val="center"/>
              <w:rPr>
                <w:rFonts w:asciiTheme="minorHAnsi" w:hAnsiTheme="minorHAnsi" w:cs="Arial"/>
                <w:b/>
                <w:bCs/>
                <w:sz w:val="24"/>
                <w:szCs w:val="24"/>
              </w:rPr>
            </w:pPr>
            <w:r>
              <w:rPr>
                <w:rFonts w:asciiTheme="minorHAnsi" w:hAnsiTheme="minorHAnsi" w:cs="Arial"/>
                <w:b/>
                <w:bCs/>
                <w:sz w:val="24"/>
                <w:szCs w:val="24"/>
              </w:rPr>
              <w:t>SECURITY</w:t>
            </w:r>
            <w:r w:rsidR="00920C13">
              <w:rPr>
                <w:rFonts w:asciiTheme="minorHAnsi" w:hAnsiTheme="minorHAnsi" w:cs="Arial"/>
                <w:b/>
                <w:bCs/>
                <w:sz w:val="24"/>
                <w:szCs w:val="24"/>
              </w:rPr>
              <w:t xml:space="preserve"> &amp; ACCESS CONTROL</w:t>
            </w:r>
          </w:p>
        </w:tc>
      </w:tr>
      <w:tr w:rsidR="00A36932" w:rsidRPr="00196621" w:rsidTr="001354B3">
        <w:trPr>
          <w:cantSplit/>
          <w:trHeight w:val="1330"/>
        </w:trPr>
        <w:tc>
          <w:tcPr>
            <w:tcW w:w="9468" w:type="dxa"/>
            <w:gridSpan w:val="2"/>
            <w:tcBorders>
              <w:top w:val="single" w:sz="4" w:space="0" w:color="auto"/>
              <w:left w:val="single" w:sz="4" w:space="0" w:color="auto"/>
              <w:bottom w:val="single" w:sz="4" w:space="0" w:color="auto"/>
            </w:tcBorders>
          </w:tcPr>
          <w:p w:rsidR="00920C13" w:rsidRDefault="00920C13" w:rsidP="00B81F7D">
            <w:pPr>
              <w:ind w:left="0"/>
              <w:rPr>
                <w:rFonts w:asciiTheme="minorHAnsi" w:hAnsiTheme="minorHAnsi" w:cs="Arial"/>
                <w:b/>
              </w:rPr>
            </w:pPr>
            <w:r>
              <w:rPr>
                <w:rFonts w:asciiTheme="minorHAnsi" w:hAnsiTheme="minorHAnsi" w:cs="Arial"/>
                <w:b/>
              </w:rPr>
              <w:t>Describe the t</w:t>
            </w:r>
            <w:r w:rsidR="00A36932" w:rsidRPr="00196621">
              <w:rPr>
                <w:rFonts w:asciiTheme="minorHAnsi" w:hAnsiTheme="minorHAnsi" w:cs="Arial"/>
                <w:b/>
              </w:rPr>
              <w:t>ype of locking structure</w:t>
            </w:r>
            <w:r>
              <w:rPr>
                <w:rFonts w:asciiTheme="minorHAnsi" w:hAnsiTheme="minorHAnsi" w:cs="Arial"/>
                <w:b/>
              </w:rPr>
              <w:t xml:space="preserve"> and how it meets security requirements  (all controlled substances used at MIT must be double locked with the primary locking container immobilized)</w:t>
            </w:r>
            <w:r w:rsidR="00A36932" w:rsidRPr="00196621">
              <w:rPr>
                <w:rFonts w:asciiTheme="minorHAnsi" w:hAnsiTheme="minorHAnsi" w:cs="Arial"/>
                <w:b/>
              </w:rPr>
              <w:t xml:space="preserve">: </w:t>
            </w:r>
          </w:p>
          <w:p w:rsidR="00A36932" w:rsidRPr="00920C13" w:rsidRDefault="00A36932" w:rsidP="00B81F7D">
            <w:pPr>
              <w:ind w:left="0"/>
              <w:rPr>
                <w:rFonts w:asciiTheme="minorHAnsi" w:hAnsiTheme="minorHAnsi" w:cs="Arial"/>
                <w:color w:val="A6A6A6" w:themeColor="background1" w:themeShade="A6"/>
              </w:rPr>
            </w:pPr>
            <w:r w:rsidRPr="00920C13">
              <w:rPr>
                <w:rFonts w:asciiTheme="minorHAnsi" w:hAnsiTheme="minorHAnsi" w:cs="Arial"/>
                <w:color w:val="A6A6A6" w:themeColor="background1" w:themeShade="A6"/>
              </w:rPr>
              <w:t>(</w:t>
            </w:r>
            <w:proofErr w:type="gramStart"/>
            <w:r w:rsidR="00920C13" w:rsidRPr="00920C13">
              <w:rPr>
                <w:rFonts w:asciiTheme="minorHAnsi" w:hAnsiTheme="minorHAnsi" w:cs="Arial"/>
                <w:color w:val="A6A6A6" w:themeColor="background1" w:themeShade="A6"/>
              </w:rPr>
              <w:t>i.e</w:t>
            </w:r>
            <w:proofErr w:type="gramEnd"/>
            <w:r w:rsidR="00920C13" w:rsidRPr="00920C13">
              <w:rPr>
                <w:rFonts w:asciiTheme="minorHAnsi" w:hAnsiTheme="minorHAnsi" w:cs="Arial"/>
                <w:color w:val="A6A6A6" w:themeColor="background1" w:themeShade="A6"/>
              </w:rPr>
              <w:t xml:space="preserve">. </w:t>
            </w:r>
            <w:r w:rsidRPr="00920C13">
              <w:rPr>
                <w:rFonts w:asciiTheme="minorHAnsi" w:hAnsiTheme="minorHAnsi" w:cs="Arial"/>
                <w:color w:val="A6A6A6" w:themeColor="background1" w:themeShade="A6"/>
              </w:rPr>
              <w:t>double locked</w:t>
            </w:r>
            <w:r w:rsidR="00920C13">
              <w:rPr>
                <w:rFonts w:asciiTheme="minorHAnsi" w:hAnsiTheme="minorHAnsi" w:cs="Arial"/>
                <w:color w:val="A6A6A6" w:themeColor="background1" w:themeShade="A6"/>
              </w:rPr>
              <w:t xml:space="preserve"> wall-mounted safe, lock box tethered </w:t>
            </w:r>
            <w:r w:rsidRPr="00920C13">
              <w:rPr>
                <w:rFonts w:asciiTheme="minorHAnsi" w:hAnsiTheme="minorHAnsi" w:cs="Arial"/>
                <w:color w:val="A6A6A6" w:themeColor="background1" w:themeShade="A6"/>
              </w:rPr>
              <w:t xml:space="preserve">inside </w:t>
            </w:r>
            <w:r w:rsidR="00920C13">
              <w:rPr>
                <w:rFonts w:asciiTheme="minorHAnsi" w:hAnsiTheme="minorHAnsi" w:cs="Arial"/>
                <w:color w:val="A6A6A6" w:themeColor="background1" w:themeShade="A6"/>
              </w:rPr>
              <w:t xml:space="preserve">a </w:t>
            </w:r>
            <w:r w:rsidRPr="00920C13">
              <w:rPr>
                <w:rFonts w:asciiTheme="minorHAnsi" w:hAnsiTheme="minorHAnsi" w:cs="Arial"/>
                <w:color w:val="A6A6A6" w:themeColor="background1" w:themeShade="A6"/>
              </w:rPr>
              <w:t>locked bench cabinet,</w:t>
            </w:r>
            <w:r w:rsidR="00920C13">
              <w:rPr>
                <w:rFonts w:asciiTheme="minorHAnsi" w:hAnsiTheme="minorHAnsi" w:cs="Arial"/>
                <w:color w:val="A6A6A6" w:themeColor="background1" w:themeShade="A6"/>
              </w:rPr>
              <w:t xml:space="preserve"> locked</w:t>
            </w:r>
            <w:r w:rsidRPr="00920C13">
              <w:rPr>
                <w:rFonts w:asciiTheme="minorHAnsi" w:hAnsiTheme="minorHAnsi" w:cs="Arial"/>
                <w:color w:val="A6A6A6" w:themeColor="background1" w:themeShade="A6"/>
              </w:rPr>
              <w:t xml:space="preserve"> refrigerator,</w:t>
            </w:r>
            <w:r w:rsidR="00B85544" w:rsidRPr="00920C13">
              <w:rPr>
                <w:rFonts w:asciiTheme="minorHAnsi" w:hAnsiTheme="minorHAnsi" w:cs="Arial"/>
                <w:color w:val="A6A6A6" w:themeColor="background1" w:themeShade="A6"/>
              </w:rPr>
              <w:t xml:space="preserve"> </w:t>
            </w:r>
            <w:r w:rsidR="00920C13">
              <w:rPr>
                <w:rFonts w:asciiTheme="minorHAnsi" w:hAnsiTheme="minorHAnsi" w:cs="Arial"/>
                <w:color w:val="A6A6A6" w:themeColor="background1" w:themeShade="A6"/>
              </w:rPr>
              <w:t>etc.</w:t>
            </w:r>
            <w:r w:rsidRPr="00920C13">
              <w:rPr>
                <w:rFonts w:asciiTheme="minorHAnsi" w:hAnsiTheme="minorHAnsi" w:cs="Arial"/>
                <w:color w:val="A6A6A6" w:themeColor="background1" w:themeShade="A6"/>
              </w:rPr>
              <w:t>)</w:t>
            </w:r>
          </w:p>
          <w:p w:rsidR="00A36932" w:rsidRPr="00196621" w:rsidRDefault="00A36932" w:rsidP="00B81F7D">
            <w:pPr>
              <w:ind w:left="0"/>
              <w:rPr>
                <w:rFonts w:asciiTheme="minorHAnsi" w:hAnsiTheme="minorHAnsi" w:cs="Arial"/>
              </w:rPr>
            </w:pPr>
          </w:p>
          <w:p w:rsidR="00CF162D" w:rsidRPr="00196621" w:rsidRDefault="00CF162D" w:rsidP="00CF162D">
            <w:pPr>
              <w:ind w:left="0"/>
              <w:rPr>
                <w:rFonts w:asciiTheme="minorHAnsi" w:hAnsiTheme="minorHAnsi" w:cs="Arial"/>
                <w:b/>
              </w:rPr>
            </w:pPr>
            <w:r w:rsidRPr="00196621">
              <w:rPr>
                <w:rFonts w:asciiTheme="minorHAnsi" w:hAnsiTheme="minorHAnsi" w:cs="Arial"/>
                <w:b/>
              </w:rPr>
              <w:t>Is</w:t>
            </w:r>
            <w:r w:rsidR="004E0001">
              <w:rPr>
                <w:rFonts w:asciiTheme="minorHAnsi" w:hAnsiTheme="minorHAnsi" w:cs="Arial"/>
                <w:b/>
              </w:rPr>
              <w:t xml:space="preserve"> the laboratory</w:t>
            </w:r>
            <w:r w:rsidRPr="00196621">
              <w:rPr>
                <w:rFonts w:asciiTheme="minorHAnsi" w:hAnsiTheme="minorHAnsi" w:cs="Arial"/>
                <w:b/>
              </w:rPr>
              <w:t xml:space="preserve"> room </w:t>
            </w:r>
            <w:r w:rsidR="00920C13">
              <w:rPr>
                <w:rFonts w:asciiTheme="minorHAnsi" w:hAnsiTheme="minorHAnsi" w:cs="Arial"/>
                <w:b/>
              </w:rPr>
              <w:t xml:space="preserve">locked at all times?  </w:t>
            </w:r>
            <w:r w:rsidR="00920C13" w:rsidRPr="007F0B40">
              <w:rPr>
                <w:rFonts w:asciiTheme="minorHAnsi" w:hAnsiTheme="minorHAnsi" w:cs="Arial"/>
              </w:rPr>
              <w:t xml:space="preserve">Yes </w:t>
            </w:r>
            <w:sdt>
              <w:sdtPr>
                <w:rPr>
                  <w:rFonts w:asciiTheme="minorHAnsi" w:hAnsiTheme="minorHAnsi" w:cs="Arial"/>
                  <w:bCs/>
                </w:rPr>
                <w:id w:val="-1449159272"/>
              </w:sdtPr>
              <w:sdtEndPr/>
              <w:sdtContent>
                <w:sdt>
                  <w:sdtPr>
                    <w:rPr>
                      <w:rFonts w:asciiTheme="minorHAnsi" w:hAnsiTheme="minorHAnsi" w:cs="Arial"/>
                    </w:rPr>
                    <w:id w:val="1478260869"/>
                    <w14:checkbox>
                      <w14:checked w14:val="0"/>
                      <w14:checkedState w14:val="2612" w14:font="Arial Unicode MS"/>
                      <w14:uncheckedState w14:val="2610" w14:font="Arial Unicode MS"/>
                    </w14:checkbox>
                  </w:sdtPr>
                  <w:sdtEndPr/>
                  <w:sdtContent>
                    <w:r w:rsidR="00D24E9D" w:rsidRPr="00D24E9D">
                      <w:rPr>
                        <w:rFonts w:ascii="Segoe UI Symbol" w:hAnsi="Segoe UI Symbol" w:cs="Segoe UI Symbol"/>
                      </w:rPr>
                      <w:t>☐</w:t>
                    </w:r>
                  </w:sdtContent>
                </w:sdt>
              </w:sdtContent>
            </w:sdt>
            <w:r w:rsidR="00D24E9D" w:rsidRPr="00D24E9D">
              <w:rPr>
                <w:rFonts w:asciiTheme="minorHAnsi" w:hAnsiTheme="minorHAnsi" w:cs="Arial"/>
                <w:bCs/>
              </w:rPr>
              <w:t xml:space="preserve"> </w:t>
            </w:r>
            <w:r w:rsidR="00920C13" w:rsidRPr="007F0B40">
              <w:rPr>
                <w:rFonts w:asciiTheme="minorHAnsi" w:hAnsiTheme="minorHAnsi" w:cs="Arial"/>
              </w:rPr>
              <w:t xml:space="preserve">No </w:t>
            </w:r>
            <w:sdt>
              <w:sdtPr>
                <w:rPr>
                  <w:rFonts w:asciiTheme="minorHAnsi" w:hAnsiTheme="minorHAnsi" w:cs="Arial"/>
                </w:rPr>
                <w:id w:val="1553420807"/>
              </w:sdtPr>
              <w:sdtEndPr/>
              <w:sdtContent>
                <w:sdt>
                  <w:sdtPr>
                    <w:rPr>
                      <w:rFonts w:ascii="MS Gothic" w:eastAsia="MS Gothic" w:hAnsiTheme="minorHAnsi" w:cs="Arial"/>
                      <w:bCs/>
                    </w:rPr>
                    <w:id w:val="-1559854758"/>
                  </w:sdtPr>
                  <w:sdtEndPr/>
                  <w:sdtContent>
                    <w:sdt>
                      <w:sdtPr>
                        <w:rPr>
                          <w:rFonts w:ascii="MS Gothic" w:eastAsia="MS Gothic" w:hAnsiTheme="minorHAnsi" w:cs="Arial"/>
                          <w:sz w:val="24"/>
                          <w:szCs w:val="24"/>
                        </w:rPr>
                        <w:id w:val="-1548524482"/>
                        <w14:checkbox>
                          <w14:checked w14:val="0"/>
                          <w14:checkedState w14:val="2612" w14:font="Arial Unicode MS"/>
                          <w14:uncheckedState w14:val="2610" w14:font="Arial Unicode MS"/>
                        </w14:checkbox>
                      </w:sdtPr>
                      <w:sdtEndPr/>
                      <w:sdtContent>
                        <w:r w:rsidR="00D24E9D">
                          <w:rPr>
                            <w:rFonts w:ascii="Arial Unicode MS" w:eastAsia="Arial Unicode MS" w:hAnsi="Arial Unicode MS" w:cs="Arial Unicode MS" w:hint="eastAsia"/>
                            <w:sz w:val="24"/>
                            <w:szCs w:val="24"/>
                          </w:rPr>
                          <w:t>☐</w:t>
                        </w:r>
                      </w:sdtContent>
                    </w:sdt>
                  </w:sdtContent>
                </w:sdt>
              </w:sdtContent>
            </w:sdt>
          </w:p>
        </w:tc>
      </w:tr>
      <w:tr w:rsidR="00A36932" w:rsidRPr="00196621" w:rsidTr="004E0001">
        <w:trPr>
          <w:cantSplit/>
          <w:trHeight w:val="575"/>
        </w:trPr>
        <w:tc>
          <w:tcPr>
            <w:tcW w:w="9468" w:type="dxa"/>
            <w:gridSpan w:val="2"/>
            <w:tcBorders>
              <w:top w:val="single" w:sz="4" w:space="0" w:color="auto"/>
              <w:left w:val="single" w:sz="4" w:space="0" w:color="auto"/>
              <w:bottom w:val="single" w:sz="4" w:space="0" w:color="auto"/>
            </w:tcBorders>
          </w:tcPr>
          <w:p w:rsidR="009439A3" w:rsidRDefault="009439A3" w:rsidP="00B81F7D">
            <w:pPr>
              <w:ind w:left="0"/>
              <w:rPr>
                <w:rFonts w:asciiTheme="minorHAnsi" w:hAnsiTheme="minorHAnsi" w:cs="Arial"/>
                <w:b/>
              </w:rPr>
            </w:pPr>
            <w:r>
              <w:rPr>
                <w:rFonts w:asciiTheme="minorHAnsi" w:hAnsiTheme="minorHAnsi" w:cs="Arial"/>
                <w:b/>
              </w:rPr>
              <w:t xml:space="preserve">Person(s) authorized to access secured drug stores:  </w:t>
            </w:r>
          </w:p>
          <w:p w:rsidR="00CF162D" w:rsidRPr="009439A3" w:rsidRDefault="009439A3" w:rsidP="009439A3">
            <w:pPr>
              <w:ind w:left="0"/>
              <w:rPr>
                <w:rFonts w:asciiTheme="minorHAnsi" w:hAnsiTheme="minorHAnsi" w:cs="Arial"/>
                <w:color w:val="A6A6A6" w:themeColor="background1" w:themeShade="A6"/>
              </w:rPr>
            </w:pPr>
            <w:r w:rsidRPr="009439A3">
              <w:rPr>
                <w:rFonts w:asciiTheme="minorHAnsi" w:hAnsiTheme="minorHAnsi" w:cs="Arial"/>
                <w:color w:val="A6A6A6" w:themeColor="background1" w:themeShade="A6"/>
              </w:rPr>
              <w:t xml:space="preserve">(e.g. </w:t>
            </w:r>
            <w:r>
              <w:rPr>
                <w:rFonts w:asciiTheme="minorHAnsi" w:hAnsiTheme="minorHAnsi" w:cs="Arial"/>
                <w:color w:val="A6A6A6" w:themeColor="background1" w:themeShade="A6"/>
              </w:rPr>
              <w:t xml:space="preserve">PI, </w:t>
            </w:r>
            <w:r w:rsidRPr="009439A3">
              <w:rPr>
                <w:rFonts w:asciiTheme="minorHAnsi" w:hAnsiTheme="minorHAnsi" w:cs="Arial"/>
                <w:color w:val="A6A6A6" w:themeColor="background1" w:themeShade="A6"/>
              </w:rPr>
              <w:t>EHS Rep, lab manager,</w:t>
            </w:r>
            <w:r>
              <w:rPr>
                <w:rFonts w:asciiTheme="minorHAnsi" w:hAnsiTheme="minorHAnsi" w:cs="Arial"/>
                <w:color w:val="A6A6A6" w:themeColor="background1" w:themeShade="A6"/>
              </w:rPr>
              <w:t xml:space="preserve"> DCM Rep, or</w:t>
            </w:r>
            <w:r w:rsidRPr="009439A3">
              <w:rPr>
                <w:rFonts w:asciiTheme="minorHAnsi" w:hAnsiTheme="minorHAnsi" w:cs="Arial"/>
                <w:color w:val="A6A6A6" w:themeColor="background1" w:themeShade="A6"/>
              </w:rPr>
              <w:t xml:space="preserve"> all authorized users)</w:t>
            </w:r>
          </w:p>
        </w:tc>
      </w:tr>
      <w:tr w:rsidR="009439A3" w:rsidRPr="00196621" w:rsidTr="00264264">
        <w:trPr>
          <w:cantSplit/>
          <w:trHeight w:val="1628"/>
        </w:trPr>
        <w:tc>
          <w:tcPr>
            <w:tcW w:w="9468" w:type="dxa"/>
            <w:gridSpan w:val="2"/>
            <w:tcBorders>
              <w:top w:val="single" w:sz="4" w:space="0" w:color="auto"/>
              <w:left w:val="single" w:sz="4" w:space="0" w:color="auto"/>
              <w:bottom w:val="single" w:sz="4" w:space="0" w:color="auto"/>
            </w:tcBorders>
          </w:tcPr>
          <w:p w:rsidR="009439A3" w:rsidRDefault="009439A3" w:rsidP="009439A3">
            <w:pPr>
              <w:ind w:left="0"/>
              <w:rPr>
                <w:rFonts w:asciiTheme="minorHAnsi" w:hAnsiTheme="minorHAnsi" w:cs="Arial"/>
                <w:b/>
              </w:rPr>
            </w:pPr>
            <w:r>
              <w:rPr>
                <w:rFonts w:asciiTheme="minorHAnsi" w:hAnsiTheme="minorHAnsi" w:cs="Arial"/>
                <w:b/>
              </w:rPr>
              <w:t>Procedure for accessing</w:t>
            </w:r>
            <w:r w:rsidR="0047136B">
              <w:rPr>
                <w:rFonts w:asciiTheme="minorHAnsi" w:hAnsiTheme="minorHAnsi" w:cs="Arial"/>
                <w:b/>
              </w:rPr>
              <w:t xml:space="preserve"> and returning</w:t>
            </w:r>
            <w:r>
              <w:rPr>
                <w:rFonts w:asciiTheme="minorHAnsi" w:hAnsiTheme="minorHAnsi" w:cs="Arial"/>
                <w:b/>
              </w:rPr>
              <w:t xml:space="preserve"> controlled substances</w:t>
            </w:r>
            <w:r w:rsidR="00502699">
              <w:rPr>
                <w:rFonts w:asciiTheme="minorHAnsi" w:hAnsiTheme="minorHAnsi" w:cs="Arial"/>
                <w:b/>
              </w:rPr>
              <w:t xml:space="preserve"> from lab drug stores</w:t>
            </w:r>
            <w:r>
              <w:rPr>
                <w:rFonts w:asciiTheme="minorHAnsi" w:hAnsiTheme="minorHAnsi" w:cs="Arial"/>
                <w:b/>
              </w:rPr>
              <w:t xml:space="preserve">: </w:t>
            </w:r>
          </w:p>
          <w:p w:rsidR="009439A3" w:rsidRPr="00920C13" w:rsidRDefault="009439A3" w:rsidP="00B81F7D">
            <w:pPr>
              <w:ind w:left="0"/>
              <w:rPr>
                <w:rFonts w:asciiTheme="minorHAnsi" w:hAnsiTheme="minorHAnsi" w:cs="Arial"/>
              </w:rPr>
            </w:pPr>
            <w:r w:rsidRPr="00920C13">
              <w:rPr>
                <w:rFonts w:asciiTheme="minorHAnsi" w:hAnsiTheme="minorHAnsi" w:cs="Arial"/>
                <w:color w:val="A6A6A6" w:themeColor="background1" w:themeShade="A6"/>
              </w:rPr>
              <w:t>(</w:t>
            </w:r>
            <w:r w:rsidR="003B7A43" w:rsidRPr="003B7A43">
              <w:rPr>
                <w:rFonts w:asciiTheme="minorHAnsi" w:hAnsiTheme="minorHAnsi" w:cs="Arial"/>
                <w:b/>
                <w:color w:val="A6A6A6" w:themeColor="background1" w:themeShade="A6"/>
              </w:rPr>
              <w:t>Example:</w:t>
            </w:r>
            <w:r w:rsidR="003B7A43">
              <w:rPr>
                <w:rFonts w:asciiTheme="minorHAnsi" w:hAnsiTheme="minorHAnsi" w:cs="Arial"/>
                <w:color w:val="A6A6A6" w:themeColor="background1" w:themeShade="A6"/>
              </w:rPr>
              <w:t xml:space="preserve">  </w:t>
            </w:r>
            <w:r w:rsidRPr="00920C13">
              <w:rPr>
                <w:rFonts w:asciiTheme="minorHAnsi" w:hAnsiTheme="minorHAnsi" w:cs="Arial"/>
                <w:color w:val="A6A6A6" w:themeColor="background1" w:themeShade="A6"/>
              </w:rPr>
              <w:t xml:space="preserve">Authorized users </w:t>
            </w:r>
            <w:r w:rsidR="00920C13" w:rsidRPr="00920C13">
              <w:rPr>
                <w:rFonts w:asciiTheme="minorHAnsi" w:hAnsiTheme="minorHAnsi" w:cs="Arial"/>
                <w:color w:val="A6A6A6" w:themeColor="background1" w:themeShade="A6"/>
              </w:rPr>
              <w:t>needing to use a controlled substance will request the key to the lock box and locked cabinet from the lab manager.  The</w:t>
            </w:r>
            <w:r w:rsidR="00920C13">
              <w:rPr>
                <w:rFonts w:asciiTheme="minorHAnsi" w:hAnsiTheme="minorHAnsi" w:cs="Arial"/>
                <w:color w:val="A6A6A6" w:themeColor="background1" w:themeShade="A6"/>
              </w:rPr>
              <w:t xml:space="preserve"> user will retrieve the drug needed, lock the box and cabinet, and ret</w:t>
            </w:r>
            <w:r w:rsidR="003B7A43">
              <w:rPr>
                <w:rFonts w:asciiTheme="minorHAnsi" w:hAnsiTheme="minorHAnsi" w:cs="Arial"/>
                <w:color w:val="A6A6A6" w:themeColor="background1" w:themeShade="A6"/>
              </w:rPr>
              <w:t>urn the keys to the lab manager before proceeding to perform their experiment.</w:t>
            </w:r>
            <w:r w:rsidR="0047136B">
              <w:rPr>
                <w:rFonts w:asciiTheme="minorHAnsi" w:hAnsiTheme="minorHAnsi" w:cs="Arial"/>
                <w:color w:val="A6A6A6" w:themeColor="background1" w:themeShade="A6"/>
              </w:rPr>
              <w:t xml:space="preserve">  Upon completion of an experiment, the authorized user will request the keys from the lab manager, return the stock bottle to the lock box, and return the keys to the lab manager</w:t>
            </w:r>
            <w:r w:rsidR="00920C13">
              <w:rPr>
                <w:rFonts w:asciiTheme="minorHAnsi" w:hAnsiTheme="minorHAnsi" w:cs="Arial"/>
                <w:color w:val="A6A6A6" w:themeColor="background1" w:themeShade="A6"/>
              </w:rPr>
              <w:t>)</w:t>
            </w:r>
          </w:p>
        </w:tc>
      </w:tr>
      <w:tr w:rsidR="00F31815" w:rsidRPr="00196621" w:rsidTr="007E6081">
        <w:trPr>
          <w:cantSplit/>
          <w:trHeight w:val="864"/>
        </w:trPr>
        <w:tc>
          <w:tcPr>
            <w:tcW w:w="9468" w:type="dxa"/>
            <w:gridSpan w:val="2"/>
            <w:tcBorders>
              <w:top w:val="single" w:sz="4" w:space="0" w:color="auto"/>
              <w:left w:val="single" w:sz="4" w:space="0" w:color="auto"/>
              <w:bottom w:val="single" w:sz="4" w:space="0" w:color="auto"/>
            </w:tcBorders>
          </w:tcPr>
          <w:p w:rsidR="00F31815" w:rsidRDefault="00783816" w:rsidP="009439A3">
            <w:pPr>
              <w:ind w:left="0"/>
              <w:rPr>
                <w:rFonts w:asciiTheme="minorHAnsi" w:hAnsiTheme="minorHAnsi" w:cs="Arial"/>
                <w:b/>
              </w:rPr>
            </w:pPr>
            <w:r>
              <w:rPr>
                <w:rFonts w:asciiTheme="minorHAnsi" w:hAnsiTheme="minorHAnsi" w:cs="Arial"/>
                <w:b/>
              </w:rPr>
              <w:lastRenderedPageBreak/>
              <w:t>Procedures for reporting lost or stolen controlled substances (all thefts or losses of controlled substances must be reported to EHS immediately upon discovery):</w:t>
            </w:r>
          </w:p>
          <w:p w:rsidR="00E74AD9" w:rsidRDefault="00E74AD9" w:rsidP="00E74AD9">
            <w:pPr>
              <w:ind w:left="0"/>
              <w:rPr>
                <w:rFonts w:asciiTheme="minorHAnsi" w:hAnsiTheme="minorHAnsi" w:cs="Arial"/>
                <w:b/>
              </w:rPr>
            </w:pPr>
          </w:p>
        </w:tc>
      </w:tr>
      <w:tr w:rsidR="00D943C1" w:rsidRPr="00196621" w:rsidTr="007E5608">
        <w:trPr>
          <w:trHeight w:val="288"/>
        </w:trPr>
        <w:tc>
          <w:tcPr>
            <w:tcW w:w="9468" w:type="dxa"/>
            <w:gridSpan w:val="2"/>
            <w:tcBorders>
              <w:bottom w:val="single" w:sz="8" w:space="0" w:color="auto"/>
            </w:tcBorders>
            <w:shd w:val="clear" w:color="auto" w:fill="D9D9D9" w:themeFill="background1" w:themeFillShade="D9"/>
          </w:tcPr>
          <w:p w:rsidR="00D943C1" w:rsidRPr="00196621" w:rsidRDefault="00D943C1" w:rsidP="007E5608">
            <w:pPr>
              <w:ind w:left="0"/>
              <w:jc w:val="center"/>
              <w:rPr>
                <w:rFonts w:asciiTheme="minorHAnsi" w:hAnsiTheme="minorHAnsi" w:cs="Arial"/>
                <w:b/>
                <w:bCs/>
                <w:sz w:val="24"/>
                <w:szCs w:val="24"/>
              </w:rPr>
            </w:pPr>
            <w:r>
              <w:rPr>
                <w:rFonts w:asciiTheme="minorHAnsi" w:hAnsiTheme="minorHAnsi" w:cs="Arial"/>
                <w:b/>
                <w:bCs/>
                <w:sz w:val="24"/>
                <w:szCs w:val="24"/>
              </w:rPr>
              <w:t>RECORDKEEPING</w:t>
            </w:r>
          </w:p>
        </w:tc>
      </w:tr>
      <w:tr w:rsidR="00CF162D" w:rsidRPr="00196621" w:rsidTr="00264264">
        <w:trPr>
          <w:cantSplit/>
          <w:trHeight w:val="1060"/>
        </w:trPr>
        <w:tc>
          <w:tcPr>
            <w:tcW w:w="9468" w:type="dxa"/>
            <w:gridSpan w:val="2"/>
            <w:tcBorders>
              <w:top w:val="single" w:sz="4" w:space="0" w:color="auto"/>
              <w:left w:val="single" w:sz="4" w:space="0" w:color="auto"/>
              <w:bottom w:val="single" w:sz="4" w:space="0" w:color="auto"/>
            </w:tcBorders>
          </w:tcPr>
          <w:p w:rsidR="00264264" w:rsidRDefault="00264264" w:rsidP="00B81F7D">
            <w:pPr>
              <w:ind w:left="0"/>
              <w:rPr>
                <w:rFonts w:asciiTheme="minorHAnsi" w:hAnsiTheme="minorHAnsi" w:cs="Arial"/>
                <w:b/>
              </w:rPr>
            </w:pPr>
            <w:r>
              <w:rPr>
                <w:rFonts w:asciiTheme="minorHAnsi" w:hAnsiTheme="minorHAnsi" w:cs="Arial"/>
                <w:b/>
              </w:rPr>
              <w:t xml:space="preserve">Procedure for updating drug use logs: </w:t>
            </w:r>
          </w:p>
          <w:p w:rsidR="00CF162D" w:rsidRPr="00264264" w:rsidRDefault="00CF162D" w:rsidP="00B81F7D">
            <w:pPr>
              <w:ind w:left="0"/>
              <w:rPr>
                <w:rFonts w:asciiTheme="minorHAnsi" w:hAnsiTheme="minorHAnsi" w:cs="Arial"/>
                <w:b/>
                <w:color w:val="A6A6A6" w:themeColor="background1" w:themeShade="A6"/>
              </w:rPr>
            </w:pPr>
            <w:r w:rsidRPr="00264264">
              <w:rPr>
                <w:rFonts w:asciiTheme="minorHAnsi" w:hAnsiTheme="minorHAnsi" w:cs="Arial"/>
                <w:color w:val="A6A6A6" w:themeColor="background1" w:themeShade="A6"/>
              </w:rPr>
              <w:t xml:space="preserve">(Describe the process for </w:t>
            </w:r>
            <w:r w:rsidR="00264264" w:rsidRPr="00264264">
              <w:rPr>
                <w:rFonts w:asciiTheme="minorHAnsi" w:hAnsiTheme="minorHAnsi" w:cs="Arial"/>
                <w:color w:val="A6A6A6" w:themeColor="background1" w:themeShade="A6"/>
              </w:rPr>
              <w:t>tracking usage of controlled substances on usage logs.  E.g. authorized user will note their name and date when obtaining a drug from secured storage.  Upon completion of an experiment and return of the stock bottle to secure storage, they will note the volume of drug used.)</w:t>
            </w:r>
          </w:p>
          <w:p w:rsidR="00CF162D" w:rsidRPr="00196621" w:rsidRDefault="00CF162D" w:rsidP="00B81F7D">
            <w:pPr>
              <w:ind w:left="0"/>
              <w:rPr>
                <w:rFonts w:asciiTheme="minorHAnsi" w:hAnsiTheme="minorHAnsi" w:cs="Arial"/>
                <w:b/>
              </w:rPr>
            </w:pPr>
          </w:p>
        </w:tc>
      </w:tr>
      <w:tr w:rsidR="00D943C1" w:rsidRPr="00196621" w:rsidTr="007E5608">
        <w:trPr>
          <w:trHeight w:val="288"/>
        </w:trPr>
        <w:tc>
          <w:tcPr>
            <w:tcW w:w="9468" w:type="dxa"/>
            <w:gridSpan w:val="2"/>
            <w:tcBorders>
              <w:bottom w:val="single" w:sz="8" w:space="0" w:color="auto"/>
            </w:tcBorders>
            <w:shd w:val="clear" w:color="auto" w:fill="D9D9D9" w:themeFill="background1" w:themeFillShade="D9"/>
          </w:tcPr>
          <w:p w:rsidR="00D943C1" w:rsidRPr="00196621" w:rsidRDefault="00D943C1" w:rsidP="007E5608">
            <w:pPr>
              <w:ind w:left="0"/>
              <w:jc w:val="center"/>
              <w:rPr>
                <w:rFonts w:asciiTheme="minorHAnsi" w:hAnsiTheme="minorHAnsi" w:cs="Arial"/>
                <w:b/>
                <w:bCs/>
                <w:sz w:val="24"/>
                <w:szCs w:val="24"/>
              </w:rPr>
            </w:pPr>
            <w:r>
              <w:rPr>
                <w:rFonts w:asciiTheme="minorHAnsi" w:hAnsiTheme="minorHAnsi" w:cs="Arial"/>
                <w:b/>
                <w:bCs/>
                <w:sz w:val="24"/>
                <w:szCs w:val="24"/>
              </w:rPr>
              <w:t>TRAINING</w:t>
            </w:r>
          </w:p>
        </w:tc>
      </w:tr>
      <w:tr w:rsidR="00BA0E1C" w:rsidRPr="00BA0E1C" w:rsidTr="00BA0E1C">
        <w:trPr>
          <w:cantSplit/>
          <w:trHeight w:val="864"/>
        </w:trPr>
        <w:tc>
          <w:tcPr>
            <w:tcW w:w="9468" w:type="dxa"/>
            <w:gridSpan w:val="2"/>
            <w:tcBorders>
              <w:top w:val="single" w:sz="4" w:space="0" w:color="auto"/>
              <w:left w:val="single" w:sz="4" w:space="0" w:color="auto"/>
              <w:bottom w:val="single" w:sz="4" w:space="0" w:color="auto"/>
            </w:tcBorders>
            <w:shd w:val="clear" w:color="auto" w:fill="auto"/>
          </w:tcPr>
          <w:p w:rsidR="00D943C1" w:rsidRDefault="00BA0E1C" w:rsidP="00B81F7D">
            <w:pPr>
              <w:ind w:left="0"/>
              <w:rPr>
                <w:rFonts w:asciiTheme="minorHAnsi" w:hAnsiTheme="minorHAnsi" w:cs="Arial"/>
                <w:b/>
              </w:rPr>
            </w:pPr>
            <w:r>
              <w:rPr>
                <w:rFonts w:asciiTheme="minorHAnsi" w:hAnsiTheme="minorHAnsi" w:cs="Arial"/>
                <w:b/>
              </w:rPr>
              <w:t>Required training</w:t>
            </w:r>
            <w:r w:rsidR="003F260F" w:rsidRPr="00CE6DB9">
              <w:rPr>
                <w:rFonts w:asciiTheme="minorHAnsi" w:hAnsiTheme="minorHAnsi" w:cs="Arial"/>
                <w:b/>
              </w:rPr>
              <w:t>:</w:t>
            </w:r>
            <w:r>
              <w:rPr>
                <w:rFonts w:asciiTheme="minorHAnsi" w:hAnsiTheme="minorHAnsi" w:cs="Arial"/>
                <w:b/>
              </w:rPr>
              <w:t xml:space="preserve"> </w:t>
            </w:r>
          </w:p>
          <w:p w:rsidR="00D24E9D" w:rsidRDefault="00BA0E1C" w:rsidP="00D24E9D">
            <w:pPr>
              <w:ind w:left="0"/>
              <w:rPr>
                <w:rFonts w:asciiTheme="minorHAnsi" w:hAnsiTheme="minorHAnsi" w:cs="Arial"/>
                <w:b/>
                <w:color w:val="000000" w:themeColor="text1"/>
              </w:rPr>
            </w:pPr>
            <w:r w:rsidRPr="00D24E9D">
              <w:rPr>
                <w:rFonts w:asciiTheme="minorHAnsi" w:hAnsiTheme="minorHAnsi" w:cs="Arial"/>
                <w:b/>
                <w:color w:val="000000" w:themeColor="text1"/>
              </w:rPr>
              <w:t>Course EHS 290w is required for all new authorized users of controlled substances. This course must be renewed every 3 years.</w:t>
            </w:r>
            <w:r w:rsidR="00B346A9" w:rsidRPr="00D24E9D">
              <w:rPr>
                <w:rFonts w:asciiTheme="minorHAnsi" w:hAnsiTheme="minorHAnsi" w:cs="Arial"/>
                <w:b/>
                <w:color w:val="000000" w:themeColor="text1"/>
              </w:rPr>
              <w:t xml:space="preserve">  </w:t>
            </w:r>
            <w:r w:rsidR="00D24E9D" w:rsidRPr="00D24E9D">
              <w:rPr>
                <w:rFonts w:asciiTheme="minorHAnsi" w:hAnsiTheme="minorHAnsi" w:cs="Arial"/>
                <w:b/>
                <w:color w:val="000000" w:themeColor="text1"/>
              </w:rPr>
              <w:t xml:space="preserve">To access </w:t>
            </w:r>
            <w:r w:rsidR="00D24E9D">
              <w:rPr>
                <w:rFonts w:asciiTheme="minorHAnsi" w:hAnsiTheme="minorHAnsi" w:cs="Arial"/>
                <w:b/>
                <w:color w:val="000000" w:themeColor="text1"/>
              </w:rPr>
              <w:t>the training, p</w:t>
            </w:r>
            <w:r w:rsidR="00B346A9" w:rsidRPr="00D24E9D">
              <w:rPr>
                <w:rFonts w:asciiTheme="minorHAnsi" w:hAnsiTheme="minorHAnsi" w:cs="Arial"/>
                <w:b/>
                <w:color w:val="000000" w:themeColor="text1"/>
              </w:rPr>
              <w:t>lease go to</w:t>
            </w:r>
            <w:r w:rsidR="00D24E9D" w:rsidRPr="00D24E9D">
              <w:rPr>
                <w:rFonts w:asciiTheme="minorHAnsi" w:hAnsiTheme="minorHAnsi" w:cs="Arial"/>
                <w:b/>
                <w:color w:val="000000" w:themeColor="text1"/>
              </w:rPr>
              <w:t xml:space="preserve"> </w:t>
            </w:r>
            <w:hyperlink r:id="rId9" w:history="1">
              <w:r w:rsidR="00D24E9D" w:rsidRPr="00D24E9D">
                <w:rPr>
                  <w:rStyle w:val="Hyperlink"/>
                  <w:rFonts w:asciiTheme="minorHAnsi" w:hAnsiTheme="minorHAnsi" w:cs="Arial"/>
                  <w:b/>
                  <w:color w:val="000000" w:themeColor="text1"/>
                </w:rPr>
                <w:t>http://web.mit.edu/training/learning_center.html</w:t>
              </w:r>
            </w:hyperlink>
            <w:r w:rsidR="00D24E9D" w:rsidRPr="00D24E9D">
              <w:rPr>
                <w:rFonts w:asciiTheme="minorHAnsi" w:hAnsiTheme="minorHAnsi" w:cs="Arial"/>
                <w:b/>
                <w:color w:val="000000" w:themeColor="text1"/>
              </w:rPr>
              <w:t xml:space="preserve">. </w:t>
            </w:r>
          </w:p>
          <w:p w:rsidR="00502699" w:rsidRPr="00B346A9" w:rsidRDefault="00D24E9D" w:rsidP="00D24E9D">
            <w:pPr>
              <w:ind w:left="0"/>
              <w:rPr>
                <w:rFonts w:ascii="Calibri" w:hAnsi="Calibri"/>
                <w:spacing w:val="0"/>
              </w:rPr>
            </w:pPr>
            <w:r>
              <w:rPr>
                <w:rFonts w:asciiTheme="minorHAnsi" w:hAnsiTheme="minorHAnsi" w:cs="Arial"/>
                <w:b/>
                <w:color w:val="000000" w:themeColor="text1"/>
              </w:rPr>
              <w:t xml:space="preserve">The course is available in the </w:t>
            </w:r>
            <w:r w:rsidRPr="00D24E9D">
              <w:rPr>
                <w:rFonts w:asciiTheme="minorHAnsi" w:hAnsiTheme="minorHAnsi" w:cs="Arial"/>
                <w:b/>
                <w:color w:val="000000" w:themeColor="text1"/>
              </w:rPr>
              <w:t xml:space="preserve">Course Catalog, </w:t>
            </w:r>
            <w:r>
              <w:rPr>
                <w:rFonts w:asciiTheme="minorHAnsi" w:hAnsiTheme="minorHAnsi" w:cs="Arial"/>
                <w:b/>
                <w:color w:val="000000" w:themeColor="text1"/>
              </w:rPr>
              <w:t xml:space="preserve">EHS </w:t>
            </w:r>
            <w:r w:rsidRPr="00D24E9D">
              <w:rPr>
                <w:rFonts w:asciiTheme="minorHAnsi" w:hAnsiTheme="minorHAnsi" w:cs="Arial"/>
                <w:b/>
                <w:color w:val="000000" w:themeColor="text1"/>
              </w:rPr>
              <w:t xml:space="preserve">Biosafety </w:t>
            </w:r>
            <w:r>
              <w:rPr>
                <w:rFonts w:asciiTheme="minorHAnsi" w:hAnsiTheme="minorHAnsi" w:cs="Arial"/>
                <w:b/>
                <w:color w:val="000000" w:themeColor="text1"/>
              </w:rPr>
              <w:t>section (EHS290W</w:t>
            </w:r>
            <w:r w:rsidRPr="00D24E9D">
              <w:rPr>
                <w:rFonts w:asciiTheme="minorHAnsi" w:hAnsiTheme="minorHAnsi" w:cs="Arial"/>
                <w:b/>
                <w:color w:val="000000" w:themeColor="text1"/>
              </w:rPr>
              <w:t xml:space="preserve"> Use of Controlled Substances in a Laboratory).</w:t>
            </w:r>
          </w:p>
        </w:tc>
      </w:tr>
      <w:tr w:rsidR="00BA0E1C" w:rsidRPr="00BA0E1C" w:rsidTr="00E74AD9">
        <w:trPr>
          <w:cantSplit/>
          <w:trHeight w:val="864"/>
        </w:trPr>
        <w:tc>
          <w:tcPr>
            <w:tcW w:w="9468" w:type="dxa"/>
            <w:gridSpan w:val="2"/>
            <w:tcBorders>
              <w:top w:val="single" w:sz="4" w:space="0" w:color="auto"/>
              <w:left w:val="single" w:sz="4" w:space="0" w:color="auto"/>
              <w:bottom w:val="single" w:sz="4" w:space="0" w:color="auto"/>
            </w:tcBorders>
          </w:tcPr>
          <w:p w:rsidR="00502699" w:rsidRDefault="00502699" w:rsidP="00B81F7D">
            <w:pPr>
              <w:ind w:left="0"/>
              <w:rPr>
                <w:rFonts w:asciiTheme="minorHAnsi" w:hAnsiTheme="minorHAnsi" w:cs="Arial"/>
                <w:b/>
              </w:rPr>
            </w:pPr>
            <w:r>
              <w:rPr>
                <w:rFonts w:asciiTheme="minorHAnsi" w:hAnsiTheme="minorHAnsi" w:cs="Arial"/>
                <w:b/>
              </w:rPr>
              <w:t>Person(s) responsible for reviewing the lab-specific SOP (this document) with new authorized users:</w:t>
            </w:r>
          </w:p>
          <w:p w:rsidR="00502699" w:rsidRDefault="00502699" w:rsidP="007C3D3C">
            <w:pPr>
              <w:ind w:left="0"/>
              <w:rPr>
                <w:rFonts w:asciiTheme="minorHAnsi" w:hAnsiTheme="minorHAnsi" w:cs="Arial"/>
                <w:b/>
              </w:rPr>
            </w:pPr>
            <w:r w:rsidRPr="007C3D3C">
              <w:rPr>
                <w:rFonts w:asciiTheme="minorHAnsi" w:hAnsiTheme="minorHAnsi" w:cs="Arial"/>
                <w:color w:val="A6A6A6" w:themeColor="background1" w:themeShade="A6"/>
              </w:rPr>
              <w:t>(</w:t>
            </w:r>
            <w:proofErr w:type="gramStart"/>
            <w:r w:rsidR="007C3D3C">
              <w:rPr>
                <w:rFonts w:asciiTheme="minorHAnsi" w:hAnsiTheme="minorHAnsi" w:cs="Arial"/>
                <w:color w:val="A6A6A6" w:themeColor="background1" w:themeShade="A6"/>
              </w:rPr>
              <w:t>e.g</w:t>
            </w:r>
            <w:proofErr w:type="gramEnd"/>
            <w:r w:rsidR="007C3D3C">
              <w:rPr>
                <w:rFonts w:asciiTheme="minorHAnsi" w:hAnsiTheme="minorHAnsi" w:cs="Arial"/>
                <w:color w:val="A6A6A6" w:themeColor="background1" w:themeShade="A6"/>
              </w:rPr>
              <w:t>. SOP review can be done with</w:t>
            </w:r>
            <w:r w:rsidR="007C3D3C" w:rsidRPr="00502699">
              <w:rPr>
                <w:rFonts w:asciiTheme="minorHAnsi" w:hAnsiTheme="minorHAnsi" w:cs="Arial"/>
                <w:color w:val="A6A6A6" w:themeColor="background1" w:themeShade="A6"/>
              </w:rPr>
              <w:t xml:space="preserve"> the PI, another authorized user, the EHS rep</w:t>
            </w:r>
            <w:r w:rsidR="007C3D3C">
              <w:rPr>
                <w:rFonts w:asciiTheme="minorHAnsi" w:hAnsiTheme="minorHAnsi" w:cs="Arial"/>
                <w:color w:val="A6A6A6" w:themeColor="background1" w:themeShade="A6"/>
              </w:rPr>
              <w:t xml:space="preserve">, lab manager etc. </w:t>
            </w:r>
            <w:r w:rsidR="007C3D3C" w:rsidRPr="007C3D3C">
              <w:rPr>
                <w:rFonts w:asciiTheme="minorHAnsi" w:hAnsiTheme="minorHAnsi" w:cs="Arial"/>
                <w:color w:val="A6A6A6" w:themeColor="background1" w:themeShade="A6"/>
              </w:rPr>
              <w:t xml:space="preserve"> </w:t>
            </w:r>
            <w:r w:rsidR="007C3D3C">
              <w:rPr>
                <w:rFonts w:asciiTheme="minorHAnsi" w:hAnsiTheme="minorHAnsi" w:cs="Arial"/>
                <w:color w:val="A6A6A6" w:themeColor="background1" w:themeShade="A6"/>
              </w:rPr>
              <w:t>A</w:t>
            </w:r>
            <w:r w:rsidRPr="007C3D3C">
              <w:rPr>
                <w:rFonts w:asciiTheme="minorHAnsi" w:hAnsiTheme="minorHAnsi" w:cs="Arial"/>
                <w:color w:val="A6A6A6" w:themeColor="background1" w:themeShade="A6"/>
              </w:rPr>
              <w:t>ny specific lab procedures should be included in this training</w:t>
            </w:r>
            <w:r w:rsidR="007C3D3C">
              <w:rPr>
                <w:rFonts w:asciiTheme="minorHAnsi" w:hAnsiTheme="minorHAnsi" w:cs="Arial"/>
                <w:color w:val="A6A6A6" w:themeColor="background1" w:themeShade="A6"/>
              </w:rPr>
              <w:t>)</w:t>
            </w:r>
          </w:p>
        </w:tc>
      </w:tr>
      <w:tr w:rsidR="00AC5223" w:rsidRPr="00196621" w:rsidTr="007E5608">
        <w:trPr>
          <w:trHeight w:val="288"/>
        </w:trPr>
        <w:tc>
          <w:tcPr>
            <w:tcW w:w="9468" w:type="dxa"/>
            <w:gridSpan w:val="2"/>
            <w:tcBorders>
              <w:bottom w:val="single" w:sz="8" w:space="0" w:color="auto"/>
            </w:tcBorders>
            <w:shd w:val="clear" w:color="auto" w:fill="D9D9D9" w:themeFill="background1" w:themeFillShade="D9"/>
          </w:tcPr>
          <w:p w:rsidR="00AC5223" w:rsidRPr="00196621" w:rsidRDefault="00AC5223" w:rsidP="007E5608">
            <w:pPr>
              <w:ind w:left="0"/>
              <w:jc w:val="center"/>
              <w:rPr>
                <w:rFonts w:asciiTheme="minorHAnsi" w:hAnsiTheme="minorHAnsi" w:cs="Arial"/>
                <w:b/>
                <w:bCs/>
                <w:sz w:val="24"/>
                <w:szCs w:val="24"/>
              </w:rPr>
            </w:pPr>
            <w:r>
              <w:rPr>
                <w:rFonts w:asciiTheme="minorHAnsi" w:hAnsiTheme="minorHAnsi" w:cs="Arial"/>
                <w:b/>
                <w:bCs/>
                <w:sz w:val="24"/>
                <w:szCs w:val="24"/>
              </w:rPr>
              <w:t>SPECIAL PROCEDURES</w:t>
            </w:r>
          </w:p>
        </w:tc>
      </w:tr>
      <w:tr w:rsidR="00BA0E1C" w:rsidRPr="00BA0E1C" w:rsidTr="00E74AD9">
        <w:trPr>
          <w:cantSplit/>
          <w:trHeight w:val="1440"/>
        </w:trPr>
        <w:tc>
          <w:tcPr>
            <w:tcW w:w="9468" w:type="dxa"/>
            <w:gridSpan w:val="2"/>
            <w:tcBorders>
              <w:top w:val="single" w:sz="4" w:space="0" w:color="auto"/>
              <w:left w:val="single" w:sz="4" w:space="0" w:color="auto"/>
              <w:bottom w:val="single" w:sz="4" w:space="0" w:color="auto"/>
            </w:tcBorders>
          </w:tcPr>
          <w:p w:rsidR="00F74A5A" w:rsidRPr="00F74A5A" w:rsidRDefault="00F74A5A" w:rsidP="00B81F7D">
            <w:pPr>
              <w:ind w:left="0"/>
              <w:rPr>
                <w:rFonts w:asciiTheme="minorHAnsi" w:hAnsiTheme="minorHAnsi" w:cs="Arial"/>
                <w:b/>
                <w:color w:val="A6A6A6" w:themeColor="background1" w:themeShade="A6"/>
              </w:rPr>
            </w:pPr>
            <w:r w:rsidRPr="00F74A5A">
              <w:rPr>
                <w:rFonts w:asciiTheme="minorHAnsi" w:hAnsiTheme="minorHAnsi" w:cs="Arial"/>
                <w:b/>
                <w:color w:val="A6A6A6" w:themeColor="background1" w:themeShade="A6"/>
              </w:rPr>
              <w:t>C</w:t>
            </w:r>
            <w:r w:rsidR="00D613C7" w:rsidRPr="00F74A5A">
              <w:rPr>
                <w:rFonts w:asciiTheme="minorHAnsi" w:hAnsiTheme="minorHAnsi" w:cs="Arial"/>
                <w:b/>
                <w:color w:val="A6A6A6" w:themeColor="background1" w:themeShade="A6"/>
              </w:rPr>
              <w:t>onsider addressing</w:t>
            </w:r>
            <w:r w:rsidRPr="00F74A5A">
              <w:rPr>
                <w:rFonts w:asciiTheme="minorHAnsi" w:hAnsiTheme="minorHAnsi" w:cs="Arial"/>
                <w:b/>
                <w:color w:val="A6A6A6" w:themeColor="background1" w:themeShade="A6"/>
              </w:rPr>
              <w:t xml:space="preserve"> the following:</w:t>
            </w:r>
            <w:r w:rsidR="00D613C7" w:rsidRPr="00F74A5A">
              <w:rPr>
                <w:rFonts w:asciiTheme="minorHAnsi" w:hAnsiTheme="minorHAnsi" w:cs="Arial"/>
                <w:b/>
                <w:color w:val="A6A6A6" w:themeColor="background1" w:themeShade="A6"/>
              </w:rPr>
              <w:t xml:space="preserve"> </w:t>
            </w:r>
          </w:p>
          <w:p w:rsidR="00F74A5A" w:rsidRPr="00F74A5A" w:rsidRDefault="00D613C7" w:rsidP="00F74A5A">
            <w:pPr>
              <w:pStyle w:val="ListParagraph"/>
              <w:numPr>
                <w:ilvl w:val="0"/>
                <w:numId w:val="2"/>
              </w:numPr>
              <w:rPr>
                <w:rFonts w:asciiTheme="minorHAnsi" w:hAnsiTheme="minorHAnsi" w:cs="Arial"/>
                <w:b/>
                <w:color w:val="A6A6A6" w:themeColor="background1" w:themeShade="A6"/>
              </w:rPr>
            </w:pPr>
            <w:r w:rsidRPr="00F74A5A">
              <w:rPr>
                <w:rFonts w:asciiTheme="minorHAnsi" w:hAnsiTheme="minorHAnsi" w:cs="Arial"/>
                <w:b/>
                <w:color w:val="A6A6A6" w:themeColor="background1" w:themeShade="A6"/>
              </w:rPr>
              <w:t xml:space="preserve">transport of controlled substances among laboratory spaces or from laboratory spaces to animal facilities </w:t>
            </w:r>
          </w:p>
          <w:p w:rsidR="00AC5223" w:rsidRPr="00F74A5A" w:rsidRDefault="00D613C7" w:rsidP="00F74A5A">
            <w:pPr>
              <w:pStyle w:val="ListParagraph"/>
              <w:numPr>
                <w:ilvl w:val="0"/>
                <w:numId w:val="2"/>
              </w:numPr>
              <w:rPr>
                <w:rFonts w:asciiTheme="minorHAnsi" w:hAnsiTheme="minorHAnsi" w:cs="Arial"/>
                <w:b/>
                <w:color w:val="A6A6A6" w:themeColor="background1" w:themeShade="A6"/>
              </w:rPr>
            </w:pPr>
            <w:r w:rsidRPr="00F74A5A">
              <w:rPr>
                <w:rFonts w:asciiTheme="minorHAnsi" w:hAnsiTheme="minorHAnsi" w:cs="Arial"/>
                <w:b/>
                <w:color w:val="A6A6A6" w:themeColor="background1" w:themeShade="A6"/>
              </w:rPr>
              <w:t>security management of controlled substances during prolonged experimental procedures where researchers may need to exit for</w:t>
            </w:r>
            <w:r w:rsidR="00F74A5A" w:rsidRPr="00F74A5A">
              <w:rPr>
                <w:rFonts w:asciiTheme="minorHAnsi" w:hAnsiTheme="minorHAnsi" w:cs="Arial"/>
                <w:b/>
                <w:color w:val="A6A6A6" w:themeColor="background1" w:themeShade="A6"/>
              </w:rPr>
              <w:t xml:space="preserve"> restroom breaks</w:t>
            </w:r>
          </w:p>
          <w:p w:rsidR="00F74A5A" w:rsidRPr="00F74A5A" w:rsidRDefault="00F74A5A" w:rsidP="00F74A5A">
            <w:pPr>
              <w:pStyle w:val="ListParagraph"/>
              <w:numPr>
                <w:ilvl w:val="0"/>
                <w:numId w:val="2"/>
              </w:numPr>
              <w:rPr>
                <w:rFonts w:asciiTheme="minorHAnsi" w:hAnsiTheme="minorHAnsi" w:cs="Arial"/>
                <w:b/>
                <w:color w:val="A6A6A6" w:themeColor="background1" w:themeShade="A6"/>
              </w:rPr>
            </w:pPr>
            <w:r w:rsidRPr="00F74A5A">
              <w:rPr>
                <w:rFonts w:asciiTheme="minorHAnsi" w:hAnsiTheme="minorHAnsi" w:cs="Arial"/>
                <w:b/>
                <w:color w:val="A6A6A6" w:themeColor="background1" w:themeShade="A6"/>
              </w:rPr>
              <w:t>management of expired drugs or those needing to be destroyed</w:t>
            </w:r>
          </w:p>
        </w:tc>
      </w:tr>
    </w:tbl>
    <w:p w:rsidR="00B81F7D" w:rsidRPr="00196621" w:rsidRDefault="00B81F7D" w:rsidP="00B81F7D">
      <w:pPr>
        <w:autoSpaceDE w:val="0"/>
        <w:autoSpaceDN w:val="0"/>
        <w:adjustRightInd w:val="0"/>
        <w:ind w:left="0"/>
        <w:rPr>
          <w:rFonts w:asciiTheme="minorHAnsi" w:hAnsiTheme="minorHAnsi" w:cs="Arial"/>
          <w:bCs/>
        </w:rPr>
      </w:pPr>
    </w:p>
    <w:p w:rsidR="00F85426" w:rsidRPr="00196621" w:rsidRDefault="00F85426" w:rsidP="00493084">
      <w:pPr>
        <w:rPr>
          <w:rFonts w:asciiTheme="minorHAnsi" w:hAnsiTheme="minorHAnsi"/>
        </w:rPr>
      </w:pPr>
    </w:p>
    <w:p w:rsidR="00B5638D" w:rsidRDefault="00B5638D" w:rsidP="00FC67AB">
      <w:pPr>
        <w:ind w:left="0"/>
        <w:rPr>
          <w:rFonts w:asciiTheme="minorHAnsi" w:hAnsiTheme="minorHAnsi"/>
        </w:rPr>
      </w:pPr>
    </w:p>
    <w:p w:rsidR="00EC643E" w:rsidRDefault="00EC643E" w:rsidP="00FC67AB">
      <w:pPr>
        <w:ind w:left="0"/>
        <w:rPr>
          <w:rFonts w:asciiTheme="minorHAnsi" w:hAnsiTheme="minorHAnsi"/>
        </w:rPr>
      </w:pPr>
    </w:p>
    <w:p w:rsidR="00EC643E" w:rsidRDefault="00EC643E" w:rsidP="00FC67AB">
      <w:pPr>
        <w:ind w:left="0"/>
        <w:rPr>
          <w:rFonts w:asciiTheme="minorHAnsi" w:hAnsiTheme="minorHAnsi"/>
        </w:rPr>
      </w:pPr>
    </w:p>
    <w:p w:rsidR="00EC643E" w:rsidRDefault="00EC643E" w:rsidP="00FC67AB">
      <w:pPr>
        <w:ind w:left="0"/>
        <w:rPr>
          <w:rFonts w:asciiTheme="minorHAnsi" w:hAnsiTheme="minorHAnsi"/>
        </w:rPr>
      </w:pPr>
    </w:p>
    <w:p w:rsidR="00EC643E" w:rsidRDefault="00EC643E" w:rsidP="00FC67AB">
      <w:pPr>
        <w:ind w:left="0"/>
        <w:rPr>
          <w:rFonts w:asciiTheme="minorHAnsi" w:hAnsiTheme="minorHAnsi"/>
        </w:rPr>
      </w:pPr>
    </w:p>
    <w:p w:rsidR="00EC643E" w:rsidRDefault="00EC643E" w:rsidP="00FC67AB">
      <w:pPr>
        <w:ind w:left="0"/>
        <w:rPr>
          <w:rFonts w:asciiTheme="minorHAnsi" w:hAnsiTheme="minorHAnsi"/>
        </w:rPr>
      </w:pPr>
    </w:p>
    <w:p w:rsidR="00EC643E" w:rsidRDefault="00EC643E" w:rsidP="00FC67AB">
      <w:pPr>
        <w:ind w:left="0"/>
        <w:rPr>
          <w:rFonts w:asciiTheme="minorHAnsi" w:hAnsiTheme="minorHAnsi"/>
        </w:rPr>
      </w:pPr>
    </w:p>
    <w:p w:rsidR="00EC643E" w:rsidRPr="00196621" w:rsidRDefault="00EC643E" w:rsidP="00FC67AB">
      <w:pPr>
        <w:ind w:left="0"/>
        <w:rPr>
          <w:rFonts w:asciiTheme="minorHAnsi" w:hAnsiTheme="minorHAnsi"/>
          <w:b/>
          <w:sz w:val="24"/>
          <w:szCs w:val="24"/>
        </w:rPr>
      </w:pPr>
    </w:p>
    <w:p w:rsidR="00196621" w:rsidRPr="00196621" w:rsidRDefault="00196621" w:rsidP="00196621">
      <w:pPr>
        <w:rPr>
          <w:rFonts w:asciiTheme="minorHAnsi" w:hAnsiTheme="minorHAnsi"/>
          <w:sz w:val="24"/>
          <w:szCs w:val="24"/>
        </w:rPr>
      </w:pPr>
    </w:p>
    <w:p w:rsidR="0065358A" w:rsidRDefault="0065358A">
      <w:pPr>
        <w:ind w:left="0"/>
        <w:rPr>
          <w:rFonts w:asciiTheme="minorHAnsi" w:hAnsiTheme="minorHAnsi"/>
        </w:rPr>
      </w:pPr>
      <w:r>
        <w:rPr>
          <w:rFonts w:asciiTheme="minorHAnsi" w:hAnsiTheme="minorHAnsi"/>
        </w:rPr>
        <w:br w:type="page"/>
      </w:r>
    </w:p>
    <w:p w:rsidR="00196621" w:rsidRPr="00196621" w:rsidRDefault="00196621" w:rsidP="00196621">
      <w:pPr>
        <w:rPr>
          <w:rFonts w:asciiTheme="minorHAnsi" w:hAnsiTheme="minorHAnsi"/>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847"/>
        <w:gridCol w:w="2610"/>
      </w:tblGrid>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r w:rsidRPr="00B5638D">
              <w:rPr>
                <w:rFonts w:asciiTheme="minorHAnsi" w:hAnsiTheme="minorHAnsi"/>
                <w:b/>
              </w:rPr>
              <w:t>Name</w:t>
            </w:r>
            <w:r>
              <w:rPr>
                <w:rFonts w:asciiTheme="minorHAnsi" w:hAnsiTheme="minorHAnsi"/>
                <w:b/>
              </w:rPr>
              <w:t xml:space="preserve"> of Authorized User</w:t>
            </w:r>
          </w:p>
        </w:tc>
        <w:tc>
          <w:tcPr>
            <w:tcW w:w="3847" w:type="dxa"/>
            <w:tcBorders>
              <w:top w:val="single" w:sz="4" w:space="0" w:color="auto"/>
              <w:left w:val="single" w:sz="4" w:space="0" w:color="auto"/>
              <w:bottom w:val="single" w:sz="4" w:space="0" w:color="auto"/>
            </w:tcBorders>
            <w:vAlign w:val="center"/>
          </w:tcPr>
          <w:p w:rsidR="00BA0E1C" w:rsidRDefault="00BA0E1C" w:rsidP="007E5608">
            <w:pPr>
              <w:ind w:left="0"/>
              <w:jc w:val="center"/>
              <w:rPr>
                <w:rFonts w:asciiTheme="minorHAnsi" w:hAnsiTheme="minorHAnsi"/>
                <w:b/>
              </w:rPr>
            </w:pPr>
            <w:r w:rsidRPr="00B5638D">
              <w:rPr>
                <w:rFonts w:asciiTheme="minorHAnsi" w:hAnsiTheme="minorHAnsi"/>
                <w:b/>
              </w:rPr>
              <w:t>Date of Training</w:t>
            </w:r>
          </w:p>
          <w:p w:rsidR="00BA0E1C" w:rsidRPr="00B5638D" w:rsidRDefault="00BA0E1C" w:rsidP="007E5608">
            <w:pPr>
              <w:ind w:left="0"/>
              <w:jc w:val="center"/>
              <w:rPr>
                <w:rFonts w:asciiTheme="minorHAnsi" w:hAnsiTheme="minorHAnsi"/>
                <w:b/>
              </w:rPr>
            </w:pPr>
            <w:r>
              <w:rPr>
                <w:rFonts w:asciiTheme="minorHAnsi" w:hAnsiTheme="minorHAnsi"/>
                <w:b/>
              </w:rPr>
              <w:t>(EHS 290w)</w:t>
            </w: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r w:rsidRPr="00B5638D">
              <w:rPr>
                <w:rFonts w:asciiTheme="minorHAnsi" w:hAnsiTheme="minorHAnsi"/>
                <w:b/>
              </w:rPr>
              <w:t>I have read my lab’s DEA Controlled Substance Use SOP</w:t>
            </w:r>
          </w:p>
          <w:p w:rsidR="00BA0E1C" w:rsidRPr="00DD428A" w:rsidRDefault="00BA0E1C" w:rsidP="007E5608">
            <w:pPr>
              <w:ind w:left="0"/>
              <w:jc w:val="center"/>
              <w:rPr>
                <w:rFonts w:asciiTheme="minorHAnsi" w:hAnsiTheme="minorHAnsi"/>
              </w:rPr>
            </w:pPr>
            <w:r w:rsidRPr="00DD428A">
              <w:rPr>
                <w:rFonts w:asciiTheme="minorHAnsi" w:hAnsiTheme="minorHAnsi"/>
              </w:rPr>
              <w:t>(sign and date)</w:t>
            </w: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r w:rsidR="00BA0E1C" w:rsidRPr="00B5638D" w:rsidTr="002B5CD8">
        <w:trPr>
          <w:cantSplit/>
          <w:trHeight w:val="576"/>
        </w:trPr>
        <w:tc>
          <w:tcPr>
            <w:tcW w:w="2808"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3847"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c>
          <w:tcPr>
            <w:tcW w:w="2610" w:type="dxa"/>
            <w:tcBorders>
              <w:top w:val="single" w:sz="4" w:space="0" w:color="auto"/>
              <w:left w:val="single" w:sz="4" w:space="0" w:color="auto"/>
              <w:bottom w:val="single" w:sz="4" w:space="0" w:color="auto"/>
            </w:tcBorders>
            <w:vAlign w:val="center"/>
          </w:tcPr>
          <w:p w:rsidR="00BA0E1C" w:rsidRPr="00B5638D" w:rsidRDefault="00BA0E1C" w:rsidP="007E5608">
            <w:pPr>
              <w:ind w:left="0"/>
              <w:jc w:val="center"/>
              <w:rPr>
                <w:rFonts w:asciiTheme="minorHAnsi" w:hAnsiTheme="minorHAnsi"/>
                <w:b/>
              </w:rPr>
            </w:pPr>
          </w:p>
        </w:tc>
      </w:tr>
    </w:tbl>
    <w:p w:rsidR="00196621" w:rsidRPr="00196621" w:rsidRDefault="00196621" w:rsidP="001E1D62">
      <w:pPr>
        <w:ind w:left="0"/>
        <w:rPr>
          <w:rFonts w:asciiTheme="minorHAnsi" w:hAnsiTheme="minorHAnsi"/>
          <w:b/>
        </w:rPr>
      </w:pPr>
    </w:p>
    <w:p w:rsidR="00196621" w:rsidRPr="00196621" w:rsidRDefault="00196621" w:rsidP="001E1D62">
      <w:pPr>
        <w:ind w:left="0"/>
        <w:rPr>
          <w:rFonts w:asciiTheme="minorHAnsi" w:hAnsiTheme="minorHAnsi"/>
        </w:rPr>
      </w:pPr>
    </w:p>
    <w:sectPr w:rsidR="00196621" w:rsidRPr="00196621" w:rsidSect="00F8542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06" w:rsidRDefault="00264706" w:rsidP="00196621">
      <w:r>
        <w:separator/>
      </w:r>
    </w:p>
  </w:endnote>
  <w:endnote w:type="continuationSeparator" w:id="0">
    <w:p w:rsidR="00264706" w:rsidRDefault="00264706" w:rsidP="0019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冼极"/>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21" w:rsidRPr="00FC67AB" w:rsidRDefault="00264706" w:rsidP="00196621">
    <w:pPr>
      <w:pStyle w:val="Footer"/>
      <w:ind w:left="0"/>
      <w:rPr>
        <w:rFonts w:asciiTheme="minorHAnsi" w:hAnsiTheme="minorHAnsi"/>
        <w:sz w:val="22"/>
        <w:szCs w:val="22"/>
      </w:rPr>
    </w:pPr>
    <w:sdt>
      <w:sdtPr>
        <w:rPr>
          <w:rFonts w:asciiTheme="minorHAnsi" w:hAnsiTheme="minorHAnsi"/>
          <w:sz w:val="22"/>
          <w:szCs w:val="22"/>
        </w:rPr>
        <w:id w:val="2058275169"/>
        <w:docPartObj>
          <w:docPartGallery w:val="Page Numbers (Bottom of Page)"/>
          <w:docPartUnique/>
        </w:docPartObj>
      </w:sdtPr>
      <w:sdtEndPr/>
      <w:sdtContent>
        <w:sdt>
          <w:sdtPr>
            <w:rPr>
              <w:rFonts w:asciiTheme="minorHAnsi" w:hAnsiTheme="minorHAnsi"/>
              <w:sz w:val="22"/>
              <w:szCs w:val="22"/>
            </w:rPr>
            <w:id w:val="860082579"/>
            <w:docPartObj>
              <w:docPartGallery w:val="Page Numbers (Top of Page)"/>
              <w:docPartUnique/>
            </w:docPartObj>
          </w:sdtPr>
          <w:sdtEndPr/>
          <w:sdtContent>
            <w:r w:rsidR="00196621" w:rsidRPr="00FC67AB">
              <w:rPr>
                <w:rFonts w:asciiTheme="minorHAnsi" w:hAnsiTheme="minorHAnsi"/>
                <w:b/>
                <w:sz w:val="22"/>
                <w:szCs w:val="22"/>
              </w:rPr>
              <w:t>Lab-specific DEA Controlled Substance</w:t>
            </w:r>
            <w:r w:rsidR="0065358A">
              <w:rPr>
                <w:rFonts w:asciiTheme="minorHAnsi" w:hAnsiTheme="minorHAnsi"/>
                <w:b/>
                <w:sz w:val="22"/>
                <w:szCs w:val="22"/>
              </w:rPr>
              <w:t>s</w:t>
            </w:r>
            <w:r w:rsidR="00196621" w:rsidRPr="00FC67AB">
              <w:rPr>
                <w:rFonts w:asciiTheme="minorHAnsi" w:hAnsiTheme="minorHAnsi"/>
                <w:b/>
                <w:sz w:val="22"/>
                <w:szCs w:val="22"/>
              </w:rPr>
              <w:t xml:space="preserve"> Use SOP</w:t>
            </w:r>
            <w:r w:rsidR="00196621" w:rsidRPr="00FC67AB">
              <w:rPr>
                <w:rFonts w:asciiTheme="minorHAnsi" w:hAnsiTheme="minorHAnsi"/>
                <w:sz w:val="22"/>
                <w:szCs w:val="22"/>
              </w:rPr>
              <w:t xml:space="preserve">  </w:t>
            </w:r>
            <w:r w:rsidR="00196621" w:rsidRPr="00FC67AB">
              <w:rPr>
                <w:rFonts w:asciiTheme="minorHAnsi" w:hAnsiTheme="minorHAnsi"/>
                <w:sz w:val="22"/>
                <w:szCs w:val="22"/>
              </w:rPr>
              <w:tab/>
            </w:r>
            <w:r w:rsidR="00FC67AB">
              <w:rPr>
                <w:rFonts w:asciiTheme="minorHAnsi" w:hAnsiTheme="minorHAnsi"/>
                <w:sz w:val="22"/>
                <w:szCs w:val="22"/>
              </w:rPr>
              <w:tab/>
            </w:r>
            <w:r w:rsidR="00196621" w:rsidRPr="00FC67AB">
              <w:rPr>
                <w:rFonts w:asciiTheme="minorHAnsi" w:hAnsiTheme="minorHAnsi"/>
                <w:sz w:val="22"/>
                <w:szCs w:val="22"/>
              </w:rPr>
              <w:t xml:space="preserve">Page </w:t>
            </w:r>
            <w:r w:rsidR="00C41226" w:rsidRPr="00FC67AB">
              <w:rPr>
                <w:rFonts w:asciiTheme="minorHAnsi" w:hAnsiTheme="minorHAnsi"/>
                <w:b/>
                <w:bCs/>
                <w:sz w:val="22"/>
                <w:szCs w:val="22"/>
              </w:rPr>
              <w:fldChar w:fldCharType="begin"/>
            </w:r>
            <w:r w:rsidR="00196621" w:rsidRPr="00FC67AB">
              <w:rPr>
                <w:rFonts w:asciiTheme="minorHAnsi" w:hAnsiTheme="minorHAnsi"/>
                <w:b/>
                <w:bCs/>
                <w:sz w:val="22"/>
                <w:szCs w:val="22"/>
              </w:rPr>
              <w:instrText xml:space="preserve"> PAGE </w:instrText>
            </w:r>
            <w:r w:rsidR="00C41226" w:rsidRPr="00FC67AB">
              <w:rPr>
                <w:rFonts w:asciiTheme="minorHAnsi" w:hAnsiTheme="minorHAnsi"/>
                <w:b/>
                <w:bCs/>
                <w:sz w:val="22"/>
                <w:szCs w:val="22"/>
              </w:rPr>
              <w:fldChar w:fldCharType="separate"/>
            </w:r>
            <w:r w:rsidR="006F017B">
              <w:rPr>
                <w:rFonts w:asciiTheme="minorHAnsi" w:hAnsiTheme="minorHAnsi"/>
                <w:b/>
                <w:bCs/>
                <w:noProof/>
                <w:sz w:val="22"/>
                <w:szCs w:val="22"/>
              </w:rPr>
              <w:t>3</w:t>
            </w:r>
            <w:r w:rsidR="00C41226" w:rsidRPr="00FC67AB">
              <w:rPr>
                <w:rFonts w:asciiTheme="minorHAnsi" w:hAnsiTheme="minorHAnsi"/>
                <w:b/>
                <w:bCs/>
                <w:sz w:val="22"/>
                <w:szCs w:val="22"/>
              </w:rPr>
              <w:fldChar w:fldCharType="end"/>
            </w:r>
            <w:r w:rsidR="00196621" w:rsidRPr="00FC67AB">
              <w:rPr>
                <w:rFonts w:asciiTheme="minorHAnsi" w:hAnsiTheme="minorHAnsi"/>
                <w:sz w:val="22"/>
                <w:szCs w:val="22"/>
              </w:rPr>
              <w:t xml:space="preserve"> of </w:t>
            </w:r>
            <w:r w:rsidR="00C41226" w:rsidRPr="00FC67AB">
              <w:rPr>
                <w:rFonts w:asciiTheme="minorHAnsi" w:hAnsiTheme="minorHAnsi"/>
                <w:b/>
                <w:bCs/>
                <w:sz w:val="22"/>
                <w:szCs w:val="22"/>
              </w:rPr>
              <w:fldChar w:fldCharType="begin"/>
            </w:r>
            <w:r w:rsidR="00196621" w:rsidRPr="00FC67AB">
              <w:rPr>
                <w:rFonts w:asciiTheme="minorHAnsi" w:hAnsiTheme="minorHAnsi"/>
                <w:b/>
                <w:bCs/>
                <w:sz w:val="22"/>
                <w:szCs w:val="22"/>
              </w:rPr>
              <w:instrText xml:space="preserve"> NUMPAGES  </w:instrText>
            </w:r>
            <w:r w:rsidR="00C41226" w:rsidRPr="00FC67AB">
              <w:rPr>
                <w:rFonts w:asciiTheme="minorHAnsi" w:hAnsiTheme="minorHAnsi"/>
                <w:b/>
                <w:bCs/>
                <w:sz w:val="22"/>
                <w:szCs w:val="22"/>
              </w:rPr>
              <w:fldChar w:fldCharType="separate"/>
            </w:r>
            <w:r w:rsidR="006F017B">
              <w:rPr>
                <w:rFonts w:asciiTheme="minorHAnsi" w:hAnsiTheme="minorHAnsi"/>
                <w:b/>
                <w:bCs/>
                <w:noProof/>
                <w:sz w:val="22"/>
                <w:szCs w:val="22"/>
              </w:rPr>
              <w:t>3</w:t>
            </w:r>
            <w:r w:rsidR="00C41226" w:rsidRPr="00FC67AB">
              <w:rPr>
                <w:rFonts w:asciiTheme="minorHAnsi" w:hAnsiTheme="minorHAnsi"/>
                <w:b/>
                <w:bCs/>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06" w:rsidRDefault="00264706" w:rsidP="00196621">
      <w:r>
        <w:separator/>
      </w:r>
    </w:p>
  </w:footnote>
  <w:footnote w:type="continuationSeparator" w:id="0">
    <w:p w:rsidR="00264706" w:rsidRDefault="00264706" w:rsidP="00196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42319"/>
    <w:multiLevelType w:val="hybridMultilevel"/>
    <w:tmpl w:val="6BA6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D073F5"/>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7D"/>
    <w:rsid w:val="000229C0"/>
    <w:rsid w:val="00047911"/>
    <w:rsid w:val="00052AC9"/>
    <w:rsid w:val="000C14ED"/>
    <w:rsid w:val="000D6F6F"/>
    <w:rsid w:val="001354B3"/>
    <w:rsid w:val="00141597"/>
    <w:rsid w:val="00196621"/>
    <w:rsid w:val="001E1D62"/>
    <w:rsid w:val="0023121A"/>
    <w:rsid w:val="0024296F"/>
    <w:rsid w:val="00246752"/>
    <w:rsid w:val="00264264"/>
    <w:rsid w:val="00264706"/>
    <w:rsid w:val="0027433A"/>
    <w:rsid w:val="00274891"/>
    <w:rsid w:val="00282DC7"/>
    <w:rsid w:val="002871AE"/>
    <w:rsid w:val="002B5CD8"/>
    <w:rsid w:val="002D4D7E"/>
    <w:rsid w:val="002E2433"/>
    <w:rsid w:val="003B7A43"/>
    <w:rsid w:val="003D70F7"/>
    <w:rsid w:val="003D7113"/>
    <w:rsid w:val="003F21BD"/>
    <w:rsid w:val="003F260F"/>
    <w:rsid w:val="004313DE"/>
    <w:rsid w:val="0047136B"/>
    <w:rsid w:val="00493084"/>
    <w:rsid w:val="004E0001"/>
    <w:rsid w:val="004E2EAC"/>
    <w:rsid w:val="004F517B"/>
    <w:rsid w:val="005019FB"/>
    <w:rsid w:val="00502699"/>
    <w:rsid w:val="005A275D"/>
    <w:rsid w:val="00601795"/>
    <w:rsid w:val="00601D1B"/>
    <w:rsid w:val="006224D9"/>
    <w:rsid w:val="00626C51"/>
    <w:rsid w:val="00650AEC"/>
    <w:rsid w:val="0065358A"/>
    <w:rsid w:val="00685CBC"/>
    <w:rsid w:val="006B51D1"/>
    <w:rsid w:val="006C691F"/>
    <w:rsid w:val="006D6384"/>
    <w:rsid w:val="006F017B"/>
    <w:rsid w:val="00703A2C"/>
    <w:rsid w:val="0077241B"/>
    <w:rsid w:val="00781836"/>
    <w:rsid w:val="00783816"/>
    <w:rsid w:val="007C3D3C"/>
    <w:rsid w:val="007E6081"/>
    <w:rsid w:val="007E793C"/>
    <w:rsid w:val="007F0B40"/>
    <w:rsid w:val="00824E96"/>
    <w:rsid w:val="008A60EC"/>
    <w:rsid w:val="008F4FC6"/>
    <w:rsid w:val="00920C13"/>
    <w:rsid w:val="0092479C"/>
    <w:rsid w:val="00943365"/>
    <w:rsid w:val="009439A3"/>
    <w:rsid w:val="009B54E9"/>
    <w:rsid w:val="009F5F7F"/>
    <w:rsid w:val="00A25C7A"/>
    <w:rsid w:val="00A26CBB"/>
    <w:rsid w:val="00A36932"/>
    <w:rsid w:val="00A63AAE"/>
    <w:rsid w:val="00A80914"/>
    <w:rsid w:val="00AA0004"/>
    <w:rsid w:val="00AB7710"/>
    <w:rsid w:val="00AC4253"/>
    <w:rsid w:val="00AC5223"/>
    <w:rsid w:val="00AE037C"/>
    <w:rsid w:val="00AF4873"/>
    <w:rsid w:val="00B346A9"/>
    <w:rsid w:val="00B47DCD"/>
    <w:rsid w:val="00B5638D"/>
    <w:rsid w:val="00B81F7D"/>
    <w:rsid w:val="00B85544"/>
    <w:rsid w:val="00BA0E1C"/>
    <w:rsid w:val="00C41226"/>
    <w:rsid w:val="00C60EB0"/>
    <w:rsid w:val="00CA02EA"/>
    <w:rsid w:val="00CE6C03"/>
    <w:rsid w:val="00CE6DB9"/>
    <w:rsid w:val="00CF162D"/>
    <w:rsid w:val="00CF2A28"/>
    <w:rsid w:val="00CF2CE6"/>
    <w:rsid w:val="00D11B80"/>
    <w:rsid w:val="00D13531"/>
    <w:rsid w:val="00D24E9D"/>
    <w:rsid w:val="00D60D75"/>
    <w:rsid w:val="00D613C7"/>
    <w:rsid w:val="00D63BBF"/>
    <w:rsid w:val="00D8163F"/>
    <w:rsid w:val="00D943C1"/>
    <w:rsid w:val="00DB4165"/>
    <w:rsid w:val="00DD428A"/>
    <w:rsid w:val="00E15DA9"/>
    <w:rsid w:val="00E41201"/>
    <w:rsid w:val="00E41996"/>
    <w:rsid w:val="00E5665A"/>
    <w:rsid w:val="00E74AD9"/>
    <w:rsid w:val="00EC20BB"/>
    <w:rsid w:val="00EC643E"/>
    <w:rsid w:val="00F03FE5"/>
    <w:rsid w:val="00F14DCA"/>
    <w:rsid w:val="00F22A46"/>
    <w:rsid w:val="00F31815"/>
    <w:rsid w:val="00F56CB5"/>
    <w:rsid w:val="00F64A15"/>
    <w:rsid w:val="00F74A5A"/>
    <w:rsid w:val="00F74D2D"/>
    <w:rsid w:val="00F85426"/>
    <w:rsid w:val="00FC67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CAEA8-CE6B-4C5B-B483-BB81D2F5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F7D"/>
    <w:pPr>
      <w:ind w:left="1080"/>
    </w:pPr>
    <w:rPr>
      <w:rFonts w:ascii="Arial" w:eastAsia="Times New Roman" w:hAnsi="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B81F7D"/>
    <w:pPr>
      <w:keepNext/>
      <w:keepLines/>
      <w:spacing w:before="140" w:line="220" w:lineRule="atLeast"/>
    </w:pPr>
    <w:rPr>
      <w:spacing w:val="-4"/>
      <w:kern w:val="28"/>
      <w:sz w:val="22"/>
    </w:rPr>
  </w:style>
  <w:style w:type="paragraph" w:styleId="Index1">
    <w:name w:val="index 1"/>
    <w:basedOn w:val="Normal"/>
    <w:next w:val="Normal"/>
    <w:autoRedefine/>
    <w:uiPriority w:val="99"/>
    <w:semiHidden/>
    <w:unhideWhenUsed/>
    <w:rsid w:val="00B81F7D"/>
    <w:pPr>
      <w:ind w:left="200" w:hanging="200"/>
    </w:pPr>
  </w:style>
  <w:style w:type="paragraph" w:styleId="IndexHeading">
    <w:name w:val="index heading"/>
    <w:basedOn w:val="HeadingBase"/>
    <w:next w:val="Index1"/>
    <w:semiHidden/>
    <w:rsid w:val="00B81F7D"/>
    <w:pPr>
      <w:keepLines w:val="0"/>
      <w:spacing w:before="0" w:line="480" w:lineRule="atLeast"/>
      <w:ind w:left="0"/>
    </w:pPr>
    <w:rPr>
      <w:rFonts w:ascii="Arial Black" w:hAnsi="Arial Black"/>
      <w:spacing w:val="-5"/>
      <w:kern w:val="0"/>
      <w:sz w:val="24"/>
    </w:rPr>
  </w:style>
  <w:style w:type="character" w:styleId="Hyperlink">
    <w:name w:val="Hyperlink"/>
    <w:uiPriority w:val="99"/>
    <w:rsid w:val="00B81F7D"/>
    <w:rPr>
      <w:color w:val="000088"/>
      <w:u w:val="single"/>
    </w:rPr>
  </w:style>
  <w:style w:type="paragraph" w:customStyle="1" w:styleId="CHP2">
    <w:name w:val="CHP2"/>
    <w:basedOn w:val="Normal"/>
    <w:rsid w:val="00B81F7D"/>
    <w:pPr>
      <w:autoSpaceDE w:val="0"/>
      <w:autoSpaceDN w:val="0"/>
      <w:adjustRightInd w:val="0"/>
      <w:ind w:left="0"/>
    </w:pPr>
    <w:rPr>
      <w:b/>
      <w:bCs/>
    </w:rPr>
  </w:style>
  <w:style w:type="paragraph" w:customStyle="1" w:styleId="CHP3">
    <w:name w:val="CHP3"/>
    <w:basedOn w:val="Normal"/>
    <w:rsid w:val="00B81F7D"/>
    <w:pPr>
      <w:autoSpaceDE w:val="0"/>
      <w:autoSpaceDN w:val="0"/>
      <w:adjustRightInd w:val="0"/>
      <w:ind w:left="0"/>
    </w:pPr>
    <w:rPr>
      <w:b/>
      <w:bCs/>
    </w:rPr>
  </w:style>
  <w:style w:type="paragraph" w:customStyle="1" w:styleId="CDMBTEXT">
    <w:name w:val="CDM B/TEXT"/>
    <w:basedOn w:val="Normal"/>
    <w:rsid w:val="00B81F7D"/>
    <w:pPr>
      <w:spacing w:after="240" w:line="280" w:lineRule="exact"/>
      <w:ind w:left="0"/>
    </w:pPr>
    <w:rPr>
      <w:rFonts w:ascii="Book Antiqua" w:hAnsi="Book Antiqua"/>
      <w:spacing w:val="0"/>
      <w:sz w:val="22"/>
      <w:szCs w:val="24"/>
    </w:rPr>
  </w:style>
  <w:style w:type="paragraph" w:styleId="BodyText">
    <w:name w:val="Body Text"/>
    <w:basedOn w:val="Normal"/>
    <w:link w:val="BodyTextChar"/>
    <w:uiPriority w:val="99"/>
    <w:semiHidden/>
    <w:unhideWhenUsed/>
    <w:rsid w:val="00B81F7D"/>
    <w:pPr>
      <w:spacing w:after="120"/>
    </w:pPr>
  </w:style>
  <w:style w:type="character" w:customStyle="1" w:styleId="BodyTextChar">
    <w:name w:val="Body Text Char"/>
    <w:link w:val="BodyText"/>
    <w:uiPriority w:val="99"/>
    <w:semiHidden/>
    <w:rsid w:val="00B81F7D"/>
    <w:rPr>
      <w:rFonts w:ascii="Arial" w:eastAsia="Times New Roman" w:hAnsi="Arial" w:cs="Times New Roman"/>
      <w:spacing w:val="-5"/>
      <w:sz w:val="20"/>
      <w:szCs w:val="20"/>
    </w:rPr>
  </w:style>
  <w:style w:type="character" w:styleId="CommentReference">
    <w:name w:val="annotation reference"/>
    <w:uiPriority w:val="99"/>
    <w:semiHidden/>
    <w:unhideWhenUsed/>
    <w:rsid w:val="00D8163F"/>
    <w:rPr>
      <w:sz w:val="16"/>
      <w:szCs w:val="16"/>
    </w:rPr>
  </w:style>
  <w:style w:type="paragraph" w:styleId="CommentText">
    <w:name w:val="annotation text"/>
    <w:basedOn w:val="Normal"/>
    <w:link w:val="CommentTextChar"/>
    <w:uiPriority w:val="99"/>
    <w:semiHidden/>
    <w:unhideWhenUsed/>
    <w:rsid w:val="00D8163F"/>
  </w:style>
  <w:style w:type="character" w:customStyle="1" w:styleId="CommentTextChar">
    <w:name w:val="Comment Text Char"/>
    <w:link w:val="CommentText"/>
    <w:uiPriority w:val="99"/>
    <w:semiHidden/>
    <w:rsid w:val="00D8163F"/>
    <w:rPr>
      <w:rFonts w:ascii="Arial" w:eastAsia="Times New Roman" w:hAnsi="Arial"/>
      <w:spacing w:val="-5"/>
    </w:rPr>
  </w:style>
  <w:style w:type="paragraph" w:styleId="CommentSubject">
    <w:name w:val="annotation subject"/>
    <w:basedOn w:val="CommentText"/>
    <w:next w:val="CommentText"/>
    <w:link w:val="CommentSubjectChar"/>
    <w:uiPriority w:val="99"/>
    <w:semiHidden/>
    <w:unhideWhenUsed/>
    <w:rsid w:val="00D8163F"/>
    <w:rPr>
      <w:b/>
      <w:bCs/>
    </w:rPr>
  </w:style>
  <w:style w:type="character" w:customStyle="1" w:styleId="CommentSubjectChar">
    <w:name w:val="Comment Subject Char"/>
    <w:link w:val="CommentSubject"/>
    <w:uiPriority w:val="99"/>
    <w:semiHidden/>
    <w:rsid w:val="00D8163F"/>
    <w:rPr>
      <w:rFonts w:ascii="Arial" w:eastAsia="Times New Roman" w:hAnsi="Arial"/>
      <w:b/>
      <w:bCs/>
      <w:spacing w:val="-5"/>
    </w:rPr>
  </w:style>
  <w:style w:type="paragraph" w:styleId="BalloonText">
    <w:name w:val="Balloon Text"/>
    <w:basedOn w:val="Normal"/>
    <w:link w:val="BalloonTextChar"/>
    <w:uiPriority w:val="99"/>
    <w:semiHidden/>
    <w:unhideWhenUsed/>
    <w:rsid w:val="00D8163F"/>
    <w:rPr>
      <w:rFonts w:ascii="Segoe UI" w:hAnsi="Segoe UI" w:cs="Segoe UI"/>
      <w:sz w:val="18"/>
      <w:szCs w:val="18"/>
    </w:rPr>
  </w:style>
  <w:style w:type="character" w:customStyle="1" w:styleId="BalloonTextChar">
    <w:name w:val="Balloon Text Char"/>
    <w:link w:val="BalloonText"/>
    <w:uiPriority w:val="99"/>
    <w:semiHidden/>
    <w:rsid w:val="00D8163F"/>
    <w:rPr>
      <w:rFonts w:ascii="Segoe UI" w:eastAsia="Times New Roman" w:hAnsi="Segoe UI" w:cs="Segoe UI"/>
      <w:spacing w:val="-5"/>
      <w:sz w:val="18"/>
      <w:szCs w:val="18"/>
    </w:rPr>
  </w:style>
  <w:style w:type="character" w:styleId="FollowedHyperlink">
    <w:name w:val="FollowedHyperlink"/>
    <w:basedOn w:val="DefaultParagraphFont"/>
    <w:uiPriority w:val="99"/>
    <w:semiHidden/>
    <w:unhideWhenUsed/>
    <w:rsid w:val="000D6F6F"/>
    <w:rPr>
      <w:color w:val="954F72" w:themeColor="followedHyperlink"/>
      <w:u w:val="single"/>
    </w:rPr>
  </w:style>
  <w:style w:type="table" w:styleId="TableGrid">
    <w:name w:val="Table Grid"/>
    <w:basedOn w:val="TableNormal"/>
    <w:uiPriority w:val="59"/>
    <w:rsid w:val="001966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621"/>
    <w:pPr>
      <w:tabs>
        <w:tab w:val="center" w:pos="4680"/>
        <w:tab w:val="right" w:pos="9360"/>
      </w:tabs>
    </w:pPr>
  </w:style>
  <w:style w:type="character" w:customStyle="1" w:styleId="HeaderChar">
    <w:name w:val="Header Char"/>
    <w:basedOn w:val="DefaultParagraphFont"/>
    <w:link w:val="Header"/>
    <w:uiPriority w:val="99"/>
    <w:rsid w:val="00196621"/>
    <w:rPr>
      <w:rFonts w:ascii="Arial" w:eastAsia="Times New Roman" w:hAnsi="Arial"/>
      <w:spacing w:val="-5"/>
    </w:rPr>
  </w:style>
  <w:style w:type="paragraph" w:styleId="Footer">
    <w:name w:val="footer"/>
    <w:basedOn w:val="Normal"/>
    <w:link w:val="FooterChar"/>
    <w:uiPriority w:val="99"/>
    <w:unhideWhenUsed/>
    <w:rsid w:val="00196621"/>
    <w:pPr>
      <w:tabs>
        <w:tab w:val="center" w:pos="4680"/>
        <w:tab w:val="right" w:pos="9360"/>
      </w:tabs>
    </w:pPr>
  </w:style>
  <w:style w:type="character" w:customStyle="1" w:styleId="FooterChar">
    <w:name w:val="Footer Char"/>
    <w:basedOn w:val="DefaultParagraphFont"/>
    <w:link w:val="Footer"/>
    <w:uiPriority w:val="99"/>
    <w:rsid w:val="00196621"/>
    <w:rPr>
      <w:rFonts w:ascii="Arial" w:eastAsia="Times New Roman" w:hAnsi="Arial"/>
      <w:spacing w:val="-5"/>
    </w:rPr>
  </w:style>
  <w:style w:type="paragraph" w:styleId="ListParagraph">
    <w:name w:val="List Paragraph"/>
    <w:basedOn w:val="Normal"/>
    <w:uiPriority w:val="34"/>
    <w:qFormat/>
    <w:rsid w:val="00F74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8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hs.mit.edu/chemical-safety-program/dea-controlled-substa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mit.edu/training/learning_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44B0-4A3E-4C6D-B133-8AAA3E40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MIT Lincoln Laboratory</Company>
  <LinksUpToDate>false</LinksUpToDate>
  <CharactersWithSpaces>3959</CharactersWithSpaces>
  <SharedDoc>false</SharedDoc>
  <HLinks>
    <vt:vector size="6" baseType="variant">
      <vt:variant>
        <vt:i4>4390999</vt:i4>
      </vt:variant>
      <vt:variant>
        <vt:i4>0</vt:i4>
      </vt:variant>
      <vt:variant>
        <vt:i4>0</vt:i4>
      </vt:variant>
      <vt:variant>
        <vt:i4>5</vt:i4>
      </vt:variant>
      <vt:variant>
        <vt:lpwstr>http://ehs.mit.edu/site/content/chemical-hygiene-program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lorealta</dc:creator>
  <cp:lastModifiedBy>Jessica Van</cp:lastModifiedBy>
  <cp:revision>2</cp:revision>
  <cp:lastPrinted>2015-12-29T20:03:00Z</cp:lastPrinted>
  <dcterms:created xsi:type="dcterms:W3CDTF">2020-01-07T20:09:00Z</dcterms:created>
  <dcterms:modified xsi:type="dcterms:W3CDTF">2020-01-07T20:09:00Z</dcterms:modified>
</cp:coreProperties>
</file>