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5B" w:rsidRPr="00CC02E7" w:rsidRDefault="002426C7" w:rsidP="00D43639">
      <w:pPr>
        <w:spacing w:line="360" w:lineRule="auto"/>
        <w:jc w:val="center"/>
        <w:rPr>
          <w:rFonts w:ascii="Arial" w:hAnsi="Arial" w:cs="Arial"/>
          <w:sz w:val="32"/>
          <w:szCs w:val="32"/>
          <w:u w:val="single"/>
        </w:rPr>
      </w:pPr>
      <w:r w:rsidRPr="00CC02E7">
        <w:rPr>
          <w:rFonts w:ascii="Arial" w:hAnsi="Arial" w:cs="Arial"/>
          <w:sz w:val="32"/>
          <w:szCs w:val="32"/>
          <w:u w:val="single"/>
        </w:rPr>
        <w:t>MIT</w:t>
      </w:r>
      <w:r w:rsidR="00612D7C">
        <w:rPr>
          <w:rFonts w:ascii="Arial" w:hAnsi="Arial" w:cs="Arial"/>
          <w:sz w:val="32"/>
          <w:szCs w:val="32"/>
          <w:u w:val="single"/>
        </w:rPr>
        <w:t xml:space="preserve"> -</w:t>
      </w:r>
      <w:r w:rsidRPr="00CC02E7">
        <w:rPr>
          <w:rFonts w:ascii="Arial" w:hAnsi="Arial" w:cs="Arial"/>
          <w:sz w:val="32"/>
          <w:szCs w:val="32"/>
          <w:u w:val="single"/>
        </w:rPr>
        <w:t xml:space="preserve"> </w:t>
      </w:r>
      <w:r w:rsidR="00A95EC7" w:rsidRPr="00CC02E7">
        <w:rPr>
          <w:rFonts w:ascii="Arial" w:hAnsi="Arial" w:cs="Arial"/>
          <w:sz w:val="32"/>
          <w:szCs w:val="32"/>
          <w:u w:val="single"/>
        </w:rPr>
        <w:t xml:space="preserve">Outdoor Cooking </w:t>
      </w:r>
      <w:r w:rsidRPr="00CC02E7">
        <w:rPr>
          <w:rFonts w:ascii="Arial" w:hAnsi="Arial" w:cs="Arial"/>
          <w:sz w:val="32"/>
          <w:szCs w:val="32"/>
          <w:u w:val="single"/>
        </w:rPr>
        <w:t>Application Form</w:t>
      </w:r>
    </w:p>
    <w:tbl>
      <w:tblPr>
        <w:tblStyle w:val="TableGrid"/>
        <w:tblW w:w="0" w:type="auto"/>
        <w:tblLook w:val="04A0" w:firstRow="1" w:lastRow="0" w:firstColumn="1" w:lastColumn="0" w:noHBand="0" w:noVBand="1"/>
      </w:tblPr>
      <w:tblGrid>
        <w:gridCol w:w="9350"/>
      </w:tblGrid>
      <w:tr w:rsidR="009416DE" w:rsidRPr="00EE59B3" w:rsidTr="009416DE">
        <w:tc>
          <w:tcPr>
            <w:tcW w:w="9350" w:type="dxa"/>
            <w:shd w:val="clear" w:color="auto" w:fill="000000" w:themeFill="text1"/>
          </w:tcPr>
          <w:p w:rsidR="009416DE" w:rsidRPr="00EE59B3" w:rsidRDefault="009416DE" w:rsidP="00961CF8">
            <w:pPr>
              <w:pStyle w:val="ListParagraph"/>
              <w:numPr>
                <w:ilvl w:val="0"/>
                <w:numId w:val="2"/>
              </w:numPr>
              <w:rPr>
                <w:rFonts w:ascii="Arial" w:hAnsi="Arial" w:cs="Arial"/>
              </w:rPr>
            </w:pPr>
            <w:r w:rsidRPr="00EE59B3">
              <w:rPr>
                <w:rFonts w:ascii="Arial" w:hAnsi="Arial" w:cs="Arial"/>
              </w:rPr>
              <w:t>Instructions</w:t>
            </w:r>
          </w:p>
        </w:tc>
      </w:tr>
    </w:tbl>
    <w:p w:rsidR="00821F86" w:rsidRPr="00821F86" w:rsidRDefault="00821F86" w:rsidP="00821F86">
      <w:pPr>
        <w:pStyle w:val="ListParagraph"/>
        <w:numPr>
          <w:ilvl w:val="0"/>
          <w:numId w:val="1"/>
        </w:numPr>
        <w:spacing w:before="120"/>
        <w:rPr>
          <w:rFonts w:ascii="Arial" w:hAnsi="Arial" w:cs="Arial"/>
        </w:rPr>
      </w:pPr>
      <w:r w:rsidRPr="00EE59B3">
        <w:rPr>
          <w:rFonts w:ascii="Arial" w:hAnsi="Arial" w:cs="Arial"/>
        </w:rPr>
        <w:t xml:space="preserve">Reserve a </w:t>
      </w:r>
      <w:hyperlink r:id="rId7" w:history="1">
        <w:r w:rsidRPr="00EE59B3">
          <w:rPr>
            <w:rStyle w:val="Hyperlink"/>
            <w:rFonts w:ascii="Arial" w:hAnsi="Arial" w:cs="Arial"/>
          </w:rPr>
          <w:t>location</w:t>
        </w:r>
      </w:hyperlink>
      <w:r w:rsidRPr="00EE59B3">
        <w:rPr>
          <w:rFonts w:ascii="Arial" w:hAnsi="Arial" w:cs="Arial"/>
        </w:rPr>
        <w:t xml:space="preserve"> for your event. </w:t>
      </w:r>
      <w:r>
        <w:rPr>
          <w:rFonts w:ascii="Arial" w:hAnsi="Arial" w:cs="Arial"/>
        </w:rPr>
        <w:t xml:space="preserve">If the location is not listed </w:t>
      </w:r>
      <w:hyperlink r:id="rId8" w:history="1">
        <w:r w:rsidRPr="00821F86">
          <w:rPr>
            <w:rStyle w:val="Hyperlink"/>
            <w:rFonts w:ascii="Arial" w:hAnsi="Arial" w:cs="Arial"/>
          </w:rPr>
          <w:t>here</w:t>
        </w:r>
      </w:hyperlink>
      <w:r>
        <w:rPr>
          <w:rFonts w:ascii="Arial" w:hAnsi="Arial" w:cs="Arial"/>
        </w:rPr>
        <w:t xml:space="preserve"> please </w:t>
      </w:r>
      <w:r w:rsidR="00920B10">
        <w:rPr>
          <w:rFonts w:ascii="Arial" w:hAnsi="Arial" w:cs="Arial"/>
        </w:rPr>
        <w:t>see</w:t>
      </w:r>
      <w:r>
        <w:rPr>
          <w:rFonts w:ascii="Arial" w:hAnsi="Arial" w:cs="Arial"/>
        </w:rPr>
        <w:t xml:space="preserve"> line 4.</w:t>
      </w:r>
    </w:p>
    <w:p w:rsidR="00A95EC7" w:rsidRPr="00EE59B3" w:rsidRDefault="008118B7" w:rsidP="00781383">
      <w:pPr>
        <w:pStyle w:val="ListParagraph"/>
        <w:numPr>
          <w:ilvl w:val="0"/>
          <w:numId w:val="1"/>
        </w:numPr>
        <w:spacing w:before="120"/>
        <w:rPr>
          <w:rFonts w:ascii="Arial" w:hAnsi="Arial" w:cs="Arial"/>
        </w:rPr>
      </w:pPr>
      <w:r w:rsidRPr="00EE59B3">
        <w:rPr>
          <w:rFonts w:ascii="Arial" w:hAnsi="Arial" w:cs="Arial"/>
        </w:rPr>
        <w:t xml:space="preserve">Read the </w:t>
      </w:r>
      <w:hyperlink r:id="rId9" w:history="1">
        <w:r w:rsidRPr="00EE59B3">
          <w:rPr>
            <w:rStyle w:val="Hyperlink"/>
            <w:rFonts w:ascii="Arial" w:hAnsi="Arial" w:cs="Arial"/>
          </w:rPr>
          <w:t>MIT E</w:t>
        </w:r>
        <w:r w:rsidR="00352392">
          <w:rPr>
            <w:rStyle w:val="Hyperlink"/>
            <w:rFonts w:ascii="Arial" w:hAnsi="Arial" w:cs="Arial"/>
          </w:rPr>
          <w:t>HS Outdoor Cooking</w:t>
        </w:r>
        <w:r w:rsidR="00A95EC7" w:rsidRPr="00EE59B3">
          <w:rPr>
            <w:rStyle w:val="Hyperlink"/>
            <w:rFonts w:ascii="Arial" w:hAnsi="Arial" w:cs="Arial"/>
          </w:rPr>
          <w:t xml:space="preserve"> Safety Guidelines</w:t>
        </w:r>
      </w:hyperlink>
      <w:r w:rsidR="00A95EC7" w:rsidRPr="00EE59B3">
        <w:rPr>
          <w:rFonts w:ascii="Arial" w:hAnsi="Arial" w:cs="Arial"/>
        </w:rPr>
        <w:t>.</w:t>
      </w:r>
    </w:p>
    <w:p w:rsidR="008118B7" w:rsidRDefault="0031415F" w:rsidP="00781383">
      <w:pPr>
        <w:pStyle w:val="ListParagraph"/>
        <w:numPr>
          <w:ilvl w:val="0"/>
          <w:numId w:val="1"/>
        </w:numPr>
        <w:spacing w:before="120" w:line="240" w:lineRule="auto"/>
        <w:rPr>
          <w:rFonts w:ascii="Arial" w:hAnsi="Arial" w:cs="Arial"/>
        </w:rPr>
      </w:pPr>
      <w:r>
        <w:rPr>
          <w:rFonts w:ascii="Arial" w:hAnsi="Arial" w:cs="Arial"/>
        </w:rPr>
        <w:t>Fill out the form</w:t>
      </w:r>
      <w:r w:rsidR="00781383" w:rsidRPr="00EE59B3">
        <w:rPr>
          <w:rFonts w:ascii="Arial" w:hAnsi="Arial" w:cs="Arial"/>
        </w:rPr>
        <w:t>.</w:t>
      </w:r>
    </w:p>
    <w:p w:rsidR="0031415F" w:rsidRPr="00EE59B3" w:rsidRDefault="0031415F" w:rsidP="0031415F">
      <w:pPr>
        <w:pStyle w:val="ListParagraph"/>
        <w:numPr>
          <w:ilvl w:val="0"/>
          <w:numId w:val="1"/>
        </w:numPr>
        <w:spacing w:before="120" w:after="120" w:line="240" w:lineRule="auto"/>
        <w:rPr>
          <w:rFonts w:ascii="Arial" w:hAnsi="Arial" w:cs="Arial"/>
        </w:rPr>
      </w:pPr>
      <w:r>
        <w:rPr>
          <w:rFonts w:ascii="Arial" w:hAnsi="Arial" w:cs="Arial"/>
        </w:rPr>
        <w:t>Upload the form on Atlas event registration (this applies only for events that need to be registered on Atlas).</w:t>
      </w:r>
    </w:p>
    <w:p w:rsidR="003479FE" w:rsidRPr="00EE59B3" w:rsidRDefault="00781383" w:rsidP="003479FE">
      <w:pPr>
        <w:spacing w:before="120" w:after="120" w:line="240" w:lineRule="auto"/>
        <w:rPr>
          <w:rFonts w:ascii="Arial" w:hAnsi="Arial" w:cs="Arial"/>
        </w:rPr>
      </w:pPr>
      <w:r w:rsidRPr="00EE59B3">
        <w:rPr>
          <w:rFonts w:ascii="Arial" w:hAnsi="Arial" w:cs="Arial"/>
          <w:u w:val="single"/>
        </w:rPr>
        <w:t>Please note</w:t>
      </w:r>
      <w:r w:rsidR="003479FE" w:rsidRPr="00EE59B3">
        <w:rPr>
          <w:rFonts w:ascii="Arial" w:hAnsi="Arial" w:cs="Arial"/>
        </w:rPr>
        <w:t>:</w:t>
      </w:r>
    </w:p>
    <w:p w:rsidR="000616A2" w:rsidRPr="00EE59B3" w:rsidRDefault="003479FE" w:rsidP="000616A2">
      <w:pPr>
        <w:pStyle w:val="ListParagraph"/>
        <w:numPr>
          <w:ilvl w:val="0"/>
          <w:numId w:val="5"/>
        </w:numPr>
        <w:spacing w:before="120" w:after="120" w:line="240" w:lineRule="auto"/>
        <w:rPr>
          <w:rFonts w:ascii="Arial" w:hAnsi="Arial" w:cs="Arial"/>
        </w:rPr>
      </w:pPr>
      <w:r w:rsidRPr="00F4543A">
        <w:rPr>
          <w:rFonts w:ascii="Arial" w:hAnsi="Arial" w:cs="Arial"/>
          <w:highlight w:val="yellow"/>
        </w:rPr>
        <w:t>Y</w:t>
      </w:r>
      <w:r w:rsidR="00781383" w:rsidRPr="00F4543A">
        <w:rPr>
          <w:rFonts w:ascii="Arial" w:hAnsi="Arial" w:cs="Arial"/>
          <w:highlight w:val="yellow"/>
        </w:rPr>
        <w:t xml:space="preserve">ou are </w:t>
      </w:r>
      <w:r w:rsidR="00781383" w:rsidRPr="00F4543A">
        <w:rPr>
          <w:rFonts w:ascii="Arial" w:hAnsi="Arial" w:cs="Arial"/>
          <w:b/>
          <w:highlight w:val="yellow"/>
        </w:rPr>
        <w:t>not</w:t>
      </w:r>
      <w:r w:rsidR="00781383" w:rsidRPr="00F4543A">
        <w:rPr>
          <w:rFonts w:ascii="Arial" w:hAnsi="Arial" w:cs="Arial"/>
          <w:highlight w:val="yellow"/>
        </w:rPr>
        <w:t xml:space="preserve"> required to fill out this form if you are using </w:t>
      </w:r>
      <w:r w:rsidR="00781383" w:rsidRPr="00F4543A">
        <w:rPr>
          <w:rFonts w:ascii="Arial" w:hAnsi="Arial" w:cs="Arial"/>
          <w:b/>
          <w:highlight w:val="yellow"/>
        </w:rPr>
        <w:t>charcoal</w:t>
      </w:r>
      <w:r w:rsidRPr="00F4543A">
        <w:rPr>
          <w:rFonts w:ascii="Arial" w:hAnsi="Arial" w:cs="Arial"/>
          <w:highlight w:val="yellow"/>
        </w:rPr>
        <w:t xml:space="preserve"> for cooking</w:t>
      </w:r>
      <w:r w:rsidR="00781383" w:rsidRPr="00F4543A">
        <w:rPr>
          <w:rFonts w:ascii="Arial" w:hAnsi="Arial" w:cs="Arial"/>
          <w:highlight w:val="yellow"/>
        </w:rPr>
        <w:t xml:space="preserve"> in one of these </w:t>
      </w:r>
      <w:hyperlink r:id="rId10" w:history="1">
        <w:r w:rsidR="00781383" w:rsidRPr="0031415F">
          <w:rPr>
            <w:rStyle w:val="Hyperlink"/>
            <w:rFonts w:ascii="Arial" w:hAnsi="Arial" w:cs="Arial"/>
            <w:highlight w:val="yellow"/>
          </w:rPr>
          <w:t>locations</w:t>
        </w:r>
      </w:hyperlink>
      <w:r w:rsidR="00781383" w:rsidRPr="00EE59B3">
        <w:rPr>
          <w:rFonts w:ascii="Arial" w:hAnsi="Arial" w:cs="Arial"/>
        </w:rPr>
        <w:t>.</w:t>
      </w:r>
      <w:r w:rsidR="00F4543A">
        <w:rPr>
          <w:rFonts w:ascii="Arial" w:hAnsi="Arial" w:cs="Arial"/>
        </w:rPr>
        <w:t xml:space="preserve"> </w:t>
      </w:r>
      <w:r w:rsidR="00F4543A" w:rsidRPr="00EE59B3">
        <w:rPr>
          <w:rFonts w:ascii="Arial" w:hAnsi="Arial" w:cs="Arial"/>
          <w:color w:val="000000" w:themeColor="text1"/>
        </w:rPr>
        <w:t>Please confirm with CAC Managers or House Manager that your space reservation is confirmed.</w:t>
      </w:r>
    </w:p>
    <w:p w:rsidR="003479FE" w:rsidRPr="00EE59B3" w:rsidRDefault="000616A2" w:rsidP="000616A2">
      <w:pPr>
        <w:pStyle w:val="ListParagraph"/>
        <w:numPr>
          <w:ilvl w:val="0"/>
          <w:numId w:val="5"/>
        </w:numPr>
        <w:spacing w:before="120" w:after="120" w:line="240" w:lineRule="auto"/>
        <w:rPr>
          <w:rFonts w:ascii="Arial" w:hAnsi="Arial" w:cs="Arial"/>
        </w:rPr>
      </w:pPr>
      <w:r w:rsidRPr="00EE59B3">
        <w:rPr>
          <w:rFonts w:ascii="Arial" w:hAnsi="Arial" w:cs="Arial"/>
          <w:color w:val="000000" w:themeColor="text1"/>
        </w:rPr>
        <w:t xml:space="preserve">MIT students, staff and faculty are not allowed to operate </w:t>
      </w:r>
      <w:r w:rsidRPr="00EE59B3">
        <w:rPr>
          <w:rFonts w:ascii="Arial" w:hAnsi="Arial" w:cs="Arial"/>
          <w:b/>
          <w:color w:val="000000" w:themeColor="text1"/>
        </w:rPr>
        <w:t>propane</w:t>
      </w:r>
      <w:r w:rsidRPr="00EE59B3">
        <w:rPr>
          <w:rFonts w:ascii="Arial" w:hAnsi="Arial" w:cs="Arial"/>
          <w:color w:val="000000" w:themeColor="text1"/>
        </w:rPr>
        <w:t xml:space="preserve"> cooking equipment on MIT campus.</w:t>
      </w:r>
    </w:p>
    <w:p w:rsidR="000616A2" w:rsidRPr="00EE59B3" w:rsidRDefault="000616A2" w:rsidP="0031415F">
      <w:pPr>
        <w:pStyle w:val="ListParagraph"/>
        <w:numPr>
          <w:ilvl w:val="0"/>
          <w:numId w:val="5"/>
        </w:numPr>
        <w:spacing w:before="120" w:after="120" w:line="360" w:lineRule="auto"/>
        <w:ind w:left="763"/>
        <w:rPr>
          <w:rFonts w:ascii="Arial" w:hAnsi="Arial" w:cs="Arial"/>
          <w:color w:val="000000" w:themeColor="text1"/>
        </w:rPr>
      </w:pPr>
      <w:r w:rsidRPr="00EE59B3">
        <w:rPr>
          <w:rFonts w:ascii="Arial" w:hAnsi="Arial" w:cs="Arial"/>
          <w:b/>
          <w:bCs/>
          <w:color w:val="000000" w:themeColor="text1"/>
        </w:rPr>
        <w:t>Outdoor fires</w:t>
      </w:r>
      <w:r w:rsidRPr="00EE59B3">
        <w:rPr>
          <w:rFonts w:ascii="Arial" w:hAnsi="Arial" w:cs="Arial"/>
          <w:bCs/>
          <w:color w:val="000000" w:themeColor="text1"/>
        </w:rPr>
        <w:t xml:space="preserve"> are prohibited</w:t>
      </w:r>
      <w:r w:rsidRPr="00EE59B3">
        <w:rPr>
          <w:rFonts w:ascii="Arial" w:hAnsi="Arial" w:cs="Arial"/>
          <w:color w:val="000000" w:themeColor="text1"/>
        </w:rPr>
        <w:t> by the </w:t>
      </w:r>
      <w:hyperlink r:id="rId11" w:history="1">
        <w:r w:rsidRPr="00EE59B3">
          <w:rPr>
            <w:rFonts w:ascii="Arial" w:hAnsi="Arial" w:cs="Arial"/>
            <w:color w:val="000000" w:themeColor="text1"/>
          </w:rPr>
          <w:t>Cambridge Fire Dept.</w:t>
        </w:r>
      </w:hyperlink>
      <w:r w:rsidRPr="00EE59B3">
        <w:rPr>
          <w:rFonts w:ascii="Arial" w:hAnsi="Arial" w:cs="Arial"/>
          <w:color w:val="000000" w:themeColor="text1"/>
        </w:rPr>
        <w:t> and </w:t>
      </w:r>
      <w:hyperlink r:id="rId12" w:history="1">
        <w:r w:rsidRPr="00EE59B3">
          <w:rPr>
            <w:rFonts w:ascii="Arial" w:hAnsi="Arial" w:cs="Arial"/>
            <w:color w:val="000000" w:themeColor="text1"/>
          </w:rPr>
          <w:t>Boston Fire Dept.</w:t>
        </w:r>
      </w:hyperlink>
    </w:p>
    <w:tbl>
      <w:tblPr>
        <w:tblStyle w:val="TableGrid"/>
        <w:tblW w:w="0" w:type="auto"/>
        <w:tblLook w:val="04A0" w:firstRow="1" w:lastRow="0" w:firstColumn="1" w:lastColumn="0" w:noHBand="0" w:noVBand="1"/>
      </w:tblPr>
      <w:tblGrid>
        <w:gridCol w:w="9350"/>
      </w:tblGrid>
      <w:tr w:rsidR="004A05B3" w:rsidRPr="00EE59B3" w:rsidTr="004A05B3">
        <w:tc>
          <w:tcPr>
            <w:tcW w:w="9350" w:type="dxa"/>
            <w:shd w:val="clear" w:color="auto" w:fill="000000" w:themeFill="text1"/>
          </w:tcPr>
          <w:p w:rsidR="004A05B3" w:rsidRPr="00EE59B3" w:rsidRDefault="008118B7" w:rsidP="00781383">
            <w:pPr>
              <w:pStyle w:val="ListParagraph"/>
              <w:numPr>
                <w:ilvl w:val="0"/>
                <w:numId w:val="2"/>
              </w:numPr>
              <w:spacing w:before="360"/>
              <w:rPr>
                <w:rFonts w:ascii="Arial" w:hAnsi="Arial" w:cs="Arial"/>
              </w:rPr>
            </w:pPr>
            <w:r w:rsidRPr="00EE59B3">
              <w:rPr>
                <w:rFonts w:ascii="Arial" w:hAnsi="Arial" w:cs="Arial"/>
                <w:color w:val="FFFFFF" w:themeColor="background1"/>
              </w:rPr>
              <w:t xml:space="preserve">General </w:t>
            </w:r>
            <w:r w:rsidR="004A05B3" w:rsidRPr="00EE59B3">
              <w:rPr>
                <w:rFonts w:ascii="Arial" w:hAnsi="Arial" w:cs="Arial"/>
                <w:color w:val="FFFFFF" w:themeColor="background1"/>
              </w:rPr>
              <w:t>Event</w:t>
            </w:r>
            <w:r w:rsidR="004A05B3" w:rsidRPr="00EE59B3">
              <w:rPr>
                <w:rFonts w:ascii="Arial" w:hAnsi="Arial" w:cs="Arial"/>
              </w:rPr>
              <w:t xml:space="preserve"> </w:t>
            </w:r>
            <w:r w:rsidRPr="00EE59B3">
              <w:rPr>
                <w:rFonts w:ascii="Arial" w:hAnsi="Arial" w:cs="Arial"/>
                <w:color w:val="FFFFFF" w:themeColor="background1"/>
              </w:rPr>
              <w:t>I</w:t>
            </w:r>
            <w:r w:rsidR="004A05B3" w:rsidRPr="00EE59B3">
              <w:rPr>
                <w:rFonts w:ascii="Arial" w:hAnsi="Arial" w:cs="Arial"/>
                <w:color w:val="FFFFFF" w:themeColor="background1"/>
              </w:rPr>
              <w:t>nformation</w:t>
            </w:r>
          </w:p>
        </w:tc>
      </w:tr>
      <w:tr w:rsidR="004A05B3" w:rsidRPr="00EE59B3" w:rsidTr="004A05B3">
        <w:tc>
          <w:tcPr>
            <w:tcW w:w="9350" w:type="dxa"/>
          </w:tcPr>
          <w:p w:rsidR="004A05B3" w:rsidRPr="00EE59B3" w:rsidRDefault="004A05B3" w:rsidP="000B5123">
            <w:pPr>
              <w:rPr>
                <w:rFonts w:ascii="Arial" w:hAnsi="Arial" w:cs="Arial"/>
              </w:rPr>
            </w:pPr>
            <w:r w:rsidRPr="00EE59B3">
              <w:rPr>
                <w:rFonts w:ascii="Arial" w:hAnsi="Arial" w:cs="Arial"/>
              </w:rPr>
              <w:t>MIT Dep</w:t>
            </w:r>
            <w:r w:rsidR="000616A2" w:rsidRPr="00EE59B3">
              <w:rPr>
                <w:rFonts w:ascii="Arial" w:hAnsi="Arial" w:cs="Arial"/>
              </w:rPr>
              <w:t>t</w:t>
            </w:r>
            <w:r w:rsidRPr="00EE59B3">
              <w:rPr>
                <w:rFonts w:ascii="Arial" w:hAnsi="Arial" w:cs="Arial"/>
              </w:rPr>
              <w:t>., Lab, Center or Student Organization</w:t>
            </w:r>
            <w:r w:rsidR="00781383" w:rsidRPr="00EE59B3">
              <w:rPr>
                <w:rFonts w:ascii="Arial" w:hAnsi="Arial" w:cs="Arial"/>
              </w:rPr>
              <w:t>:</w:t>
            </w:r>
          </w:p>
        </w:tc>
      </w:tr>
      <w:tr w:rsidR="004A05B3" w:rsidRPr="00EE59B3" w:rsidTr="00612D7C">
        <w:trPr>
          <w:trHeight w:val="245"/>
        </w:trPr>
        <w:tc>
          <w:tcPr>
            <w:tcW w:w="9350" w:type="dxa"/>
          </w:tcPr>
          <w:p w:rsidR="004A05B3" w:rsidRPr="00EE59B3" w:rsidRDefault="004A05B3" w:rsidP="004A05B3">
            <w:pPr>
              <w:rPr>
                <w:rFonts w:ascii="Arial" w:hAnsi="Arial" w:cs="Arial"/>
              </w:rPr>
            </w:pPr>
            <w:r w:rsidRPr="00EE59B3">
              <w:rPr>
                <w:rFonts w:ascii="Arial" w:hAnsi="Arial" w:cs="Arial"/>
              </w:rPr>
              <w:t>Full name of the</w:t>
            </w:r>
            <w:r w:rsidR="000616A2" w:rsidRPr="00EE59B3">
              <w:rPr>
                <w:rFonts w:ascii="Arial" w:hAnsi="Arial" w:cs="Arial"/>
              </w:rPr>
              <w:t xml:space="preserve"> event</w:t>
            </w:r>
            <w:r w:rsidRPr="00EE59B3">
              <w:rPr>
                <w:rFonts w:ascii="Arial" w:hAnsi="Arial" w:cs="Arial"/>
              </w:rPr>
              <w:t xml:space="preserve"> organizer:</w:t>
            </w:r>
          </w:p>
        </w:tc>
      </w:tr>
      <w:tr w:rsidR="004A05B3" w:rsidRPr="00EE59B3" w:rsidTr="004A05B3">
        <w:tc>
          <w:tcPr>
            <w:tcW w:w="9350" w:type="dxa"/>
          </w:tcPr>
          <w:p w:rsidR="004A05B3" w:rsidRPr="00EE59B3" w:rsidRDefault="004A05B3" w:rsidP="004A05B3">
            <w:pPr>
              <w:tabs>
                <w:tab w:val="center" w:pos="4567"/>
                <w:tab w:val="left" w:pos="4980"/>
              </w:tabs>
              <w:rPr>
                <w:rFonts w:ascii="Arial" w:hAnsi="Arial" w:cs="Arial"/>
              </w:rPr>
            </w:pPr>
            <w:r w:rsidRPr="00EE59B3">
              <w:rPr>
                <w:rFonts w:ascii="Arial" w:hAnsi="Arial" w:cs="Arial"/>
              </w:rPr>
              <w:t>Email:</w:t>
            </w:r>
            <w:r w:rsidRPr="00EE59B3">
              <w:rPr>
                <w:rFonts w:ascii="Arial" w:hAnsi="Arial" w:cs="Arial"/>
              </w:rPr>
              <w:tab/>
            </w:r>
            <w:r w:rsidRPr="00EE59B3">
              <w:rPr>
                <w:rFonts w:ascii="Arial" w:hAnsi="Arial" w:cs="Arial"/>
              </w:rPr>
              <w:tab/>
              <w:t>Phone #:</w:t>
            </w:r>
          </w:p>
        </w:tc>
      </w:tr>
      <w:tr w:rsidR="004A05B3" w:rsidRPr="00EE59B3" w:rsidTr="004A05B3">
        <w:tc>
          <w:tcPr>
            <w:tcW w:w="9350" w:type="dxa"/>
          </w:tcPr>
          <w:p w:rsidR="004A05B3" w:rsidRPr="00EE59B3" w:rsidRDefault="009416DE" w:rsidP="009416DE">
            <w:pPr>
              <w:tabs>
                <w:tab w:val="left" w:pos="3400"/>
                <w:tab w:val="center" w:pos="4567"/>
                <w:tab w:val="left" w:pos="7000"/>
              </w:tabs>
              <w:rPr>
                <w:rFonts w:ascii="Arial" w:hAnsi="Arial" w:cs="Arial"/>
              </w:rPr>
            </w:pPr>
            <w:r w:rsidRPr="00EE59B3">
              <w:rPr>
                <w:rFonts w:ascii="Arial" w:hAnsi="Arial" w:cs="Arial"/>
              </w:rPr>
              <w:t>Event Date:</w:t>
            </w:r>
            <w:r w:rsidRPr="00EE59B3">
              <w:rPr>
                <w:rFonts w:ascii="Arial" w:hAnsi="Arial" w:cs="Arial"/>
              </w:rPr>
              <w:tab/>
            </w:r>
            <w:r w:rsidRPr="00EE59B3">
              <w:rPr>
                <w:rFonts w:ascii="Arial" w:hAnsi="Arial" w:cs="Arial"/>
              </w:rPr>
              <w:tab/>
              <w:t>Event start time:</w:t>
            </w:r>
            <w:r w:rsidRPr="00EE59B3">
              <w:rPr>
                <w:rFonts w:ascii="Arial" w:hAnsi="Arial" w:cs="Arial"/>
              </w:rPr>
              <w:tab/>
              <w:t>End time:</w:t>
            </w:r>
          </w:p>
        </w:tc>
      </w:tr>
      <w:tr w:rsidR="004A05B3" w:rsidRPr="00EE59B3" w:rsidTr="008118B7">
        <w:tc>
          <w:tcPr>
            <w:tcW w:w="9350" w:type="dxa"/>
            <w:tcBorders>
              <w:bottom w:val="single" w:sz="4" w:space="0" w:color="auto"/>
            </w:tcBorders>
          </w:tcPr>
          <w:p w:rsidR="004A05B3" w:rsidRPr="00EE59B3" w:rsidRDefault="008118B7" w:rsidP="004A05B3">
            <w:pPr>
              <w:rPr>
                <w:rFonts w:ascii="Arial" w:hAnsi="Arial" w:cs="Arial"/>
              </w:rPr>
            </w:pPr>
            <w:r w:rsidRPr="00EE59B3">
              <w:rPr>
                <w:rFonts w:ascii="Arial" w:hAnsi="Arial" w:cs="Arial"/>
              </w:rPr>
              <w:t>Event location:</w:t>
            </w:r>
          </w:p>
        </w:tc>
      </w:tr>
      <w:tr w:rsidR="008118B7" w:rsidRPr="00EE59B3" w:rsidTr="008118B7">
        <w:tc>
          <w:tcPr>
            <w:tcW w:w="9350" w:type="dxa"/>
            <w:tcBorders>
              <w:bottom w:val="single" w:sz="4" w:space="0" w:color="auto"/>
            </w:tcBorders>
          </w:tcPr>
          <w:p w:rsidR="00781383" w:rsidRPr="00EE59B3" w:rsidRDefault="008118B7" w:rsidP="004A05B3">
            <w:pPr>
              <w:rPr>
                <w:rFonts w:ascii="Arial" w:hAnsi="Arial" w:cs="Arial"/>
              </w:rPr>
            </w:pPr>
            <w:r w:rsidRPr="00EE59B3">
              <w:rPr>
                <w:rFonts w:ascii="Arial" w:hAnsi="Arial" w:cs="Arial"/>
              </w:rPr>
              <w:t>Estimated attendance:</w:t>
            </w:r>
          </w:p>
        </w:tc>
      </w:tr>
      <w:tr w:rsidR="008118B7" w:rsidRPr="00EE59B3" w:rsidTr="008118B7">
        <w:tc>
          <w:tcPr>
            <w:tcW w:w="9350" w:type="dxa"/>
            <w:tcBorders>
              <w:top w:val="single" w:sz="4" w:space="0" w:color="auto"/>
              <w:left w:val="nil"/>
              <w:bottom w:val="single" w:sz="4" w:space="0" w:color="auto"/>
              <w:right w:val="nil"/>
            </w:tcBorders>
          </w:tcPr>
          <w:p w:rsidR="0012747F" w:rsidRPr="00EE59B3" w:rsidRDefault="0012747F" w:rsidP="00EE59B3">
            <w:pPr>
              <w:pStyle w:val="Title"/>
              <w:spacing w:before="120"/>
              <w:ind w:left="-115" w:right="-115"/>
              <w:jc w:val="left"/>
              <w:rPr>
                <w:rFonts w:eastAsiaTheme="minorHAnsi"/>
                <w:b w:val="0"/>
                <w:bCs w:val="0"/>
                <w:color w:val="000000" w:themeColor="text1"/>
                <w:sz w:val="22"/>
                <w:szCs w:val="22"/>
              </w:rPr>
            </w:pPr>
            <w:r w:rsidRPr="00EE59B3">
              <w:rPr>
                <w:rFonts w:eastAsiaTheme="minorHAnsi"/>
                <w:b w:val="0"/>
                <w:bCs w:val="0"/>
                <w:color w:val="000000" w:themeColor="text1"/>
                <w:sz w:val="22"/>
                <w:szCs w:val="22"/>
              </w:rPr>
              <w:t>On behalf of the above organization, I, the event organizer, agree to adhere to all MIT rules and procedures as well as the applicable laws of the Commonwealth of Massachusetts and ordinances of the City of Cambridge.</w:t>
            </w:r>
          </w:p>
          <w:p w:rsidR="0012747F" w:rsidRPr="00EE59B3" w:rsidRDefault="0012747F" w:rsidP="0012747F">
            <w:pPr>
              <w:pStyle w:val="Title"/>
              <w:ind w:left="-720" w:right="-360"/>
              <w:jc w:val="left"/>
              <w:rPr>
                <w:rFonts w:eastAsiaTheme="minorHAnsi"/>
                <w:b w:val="0"/>
                <w:bCs w:val="0"/>
                <w:color w:val="000000" w:themeColor="text1"/>
                <w:sz w:val="22"/>
                <w:szCs w:val="22"/>
              </w:rPr>
            </w:pPr>
          </w:p>
          <w:p w:rsidR="0012747F" w:rsidRPr="00EE59B3" w:rsidRDefault="0012747F" w:rsidP="0012747F">
            <w:pPr>
              <w:pStyle w:val="Title"/>
              <w:ind w:left="-110" w:right="-360"/>
              <w:jc w:val="left"/>
              <w:rPr>
                <w:rFonts w:eastAsiaTheme="minorHAnsi"/>
                <w:b w:val="0"/>
                <w:bCs w:val="0"/>
                <w:color w:val="000000" w:themeColor="text1"/>
                <w:sz w:val="22"/>
                <w:szCs w:val="22"/>
              </w:rPr>
            </w:pPr>
            <w:r w:rsidRPr="00EE59B3">
              <w:rPr>
                <w:rFonts w:eastAsiaTheme="minorHAnsi"/>
                <w:b w:val="0"/>
                <w:bCs w:val="0"/>
                <w:color w:val="000000" w:themeColor="text1"/>
                <w:sz w:val="22"/>
                <w:szCs w:val="22"/>
              </w:rPr>
              <w:t>Signature: _________________________________________ Date: ________________</w:t>
            </w:r>
            <w:r w:rsidR="000B5123">
              <w:rPr>
                <w:rFonts w:eastAsiaTheme="minorHAnsi"/>
                <w:b w:val="0"/>
                <w:bCs w:val="0"/>
                <w:color w:val="000000" w:themeColor="text1"/>
                <w:sz w:val="22"/>
                <w:szCs w:val="22"/>
              </w:rPr>
              <w:t>_____</w:t>
            </w:r>
          </w:p>
          <w:p w:rsidR="008118B7" w:rsidRPr="00EE59B3" w:rsidRDefault="008118B7" w:rsidP="004A05B3">
            <w:pPr>
              <w:rPr>
                <w:rFonts w:ascii="Arial" w:hAnsi="Arial" w:cs="Arial"/>
                <w:color w:val="000000" w:themeColor="text1"/>
              </w:rPr>
            </w:pPr>
          </w:p>
        </w:tc>
      </w:tr>
      <w:tr w:rsidR="008118B7" w:rsidRPr="00EE59B3" w:rsidTr="00961CF8">
        <w:tc>
          <w:tcPr>
            <w:tcW w:w="9350" w:type="dxa"/>
            <w:tcBorders>
              <w:top w:val="single" w:sz="4" w:space="0" w:color="auto"/>
              <w:bottom w:val="single" w:sz="4" w:space="0" w:color="auto"/>
            </w:tcBorders>
            <w:shd w:val="clear" w:color="auto" w:fill="000000" w:themeFill="text1"/>
          </w:tcPr>
          <w:p w:rsidR="008118B7" w:rsidRPr="00EE59B3" w:rsidRDefault="008118B7" w:rsidP="00961CF8">
            <w:pPr>
              <w:pStyle w:val="ListParagraph"/>
              <w:numPr>
                <w:ilvl w:val="0"/>
                <w:numId w:val="2"/>
              </w:numPr>
              <w:rPr>
                <w:rFonts w:ascii="Arial" w:hAnsi="Arial" w:cs="Arial"/>
              </w:rPr>
            </w:pPr>
            <w:r w:rsidRPr="00EE59B3">
              <w:rPr>
                <w:rFonts w:ascii="Arial" w:hAnsi="Arial" w:cs="Arial"/>
                <w:color w:val="FFFFFF" w:themeColor="background1"/>
              </w:rPr>
              <w:t>Type of fuel</w:t>
            </w:r>
          </w:p>
        </w:tc>
      </w:tr>
      <w:tr w:rsidR="00961CF8" w:rsidRPr="00EE59B3" w:rsidTr="00961CF8">
        <w:tc>
          <w:tcPr>
            <w:tcW w:w="9350" w:type="dxa"/>
            <w:tcBorders>
              <w:top w:val="single" w:sz="4" w:space="0" w:color="auto"/>
              <w:bottom w:val="single" w:sz="4" w:space="0" w:color="auto"/>
            </w:tcBorders>
            <w:shd w:val="clear" w:color="auto" w:fill="FFFFFF" w:themeFill="background1"/>
          </w:tcPr>
          <w:p w:rsidR="00961CF8" w:rsidRPr="00EE59B3" w:rsidRDefault="00961CF8" w:rsidP="00961CF8">
            <w:pPr>
              <w:pStyle w:val="ListParagraph"/>
              <w:numPr>
                <w:ilvl w:val="0"/>
                <w:numId w:val="3"/>
              </w:numPr>
              <w:rPr>
                <w:rFonts w:ascii="Arial" w:hAnsi="Arial" w:cs="Arial"/>
                <w:color w:val="000000" w:themeColor="text1"/>
              </w:rPr>
            </w:pPr>
            <w:r w:rsidRPr="00EE59B3">
              <w:rPr>
                <w:rFonts w:ascii="Arial" w:hAnsi="Arial" w:cs="Arial"/>
                <w:color w:val="000000" w:themeColor="text1"/>
              </w:rPr>
              <w:t>Charcoal (if you check this go to line 4)</w:t>
            </w:r>
          </w:p>
        </w:tc>
      </w:tr>
      <w:tr w:rsidR="00961CF8" w:rsidRPr="00EE59B3" w:rsidTr="00961CF8">
        <w:tc>
          <w:tcPr>
            <w:tcW w:w="9350" w:type="dxa"/>
            <w:tcBorders>
              <w:top w:val="single" w:sz="4" w:space="0" w:color="auto"/>
              <w:bottom w:val="single" w:sz="4" w:space="0" w:color="auto"/>
            </w:tcBorders>
            <w:shd w:val="clear" w:color="auto" w:fill="FFFFFF" w:themeFill="background1"/>
          </w:tcPr>
          <w:p w:rsidR="00961CF8" w:rsidRPr="00EE59B3" w:rsidRDefault="00961CF8" w:rsidP="00961CF8">
            <w:pPr>
              <w:pStyle w:val="ListParagraph"/>
              <w:numPr>
                <w:ilvl w:val="0"/>
                <w:numId w:val="3"/>
              </w:numPr>
              <w:rPr>
                <w:rFonts w:ascii="Arial" w:hAnsi="Arial" w:cs="Arial"/>
                <w:color w:val="000000" w:themeColor="text1"/>
              </w:rPr>
            </w:pPr>
            <w:r w:rsidRPr="00EE59B3">
              <w:rPr>
                <w:rFonts w:ascii="Arial" w:hAnsi="Arial" w:cs="Arial"/>
                <w:color w:val="000000" w:themeColor="text1"/>
              </w:rPr>
              <w:t>Propane</w:t>
            </w:r>
            <w:r w:rsidR="003479FE" w:rsidRPr="00EE59B3">
              <w:rPr>
                <w:rFonts w:ascii="Arial" w:hAnsi="Arial" w:cs="Arial"/>
                <w:color w:val="000000" w:themeColor="text1"/>
              </w:rPr>
              <w:t xml:space="preserve"> (if you check this go to line 5</w:t>
            </w:r>
            <w:r w:rsidRPr="00EE59B3">
              <w:rPr>
                <w:rFonts w:ascii="Arial" w:hAnsi="Arial" w:cs="Arial"/>
                <w:color w:val="000000" w:themeColor="text1"/>
              </w:rPr>
              <w:t>)</w:t>
            </w:r>
          </w:p>
        </w:tc>
      </w:tr>
      <w:tr w:rsidR="00961CF8" w:rsidRPr="00EE59B3" w:rsidTr="00961CF8">
        <w:tc>
          <w:tcPr>
            <w:tcW w:w="9350" w:type="dxa"/>
            <w:tcBorders>
              <w:top w:val="single" w:sz="4" w:space="0" w:color="auto"/>
              <w:bottom w:val="single" w:sz="4" w:space="0" w:color="auto"/>
            </w:tcBorders>
            <w:shd w:val="clear" w:color="auto" w:fill="FFFFFF" w:themeFill="background1"/>
          </w:tcPr>
          <w:p w:rsidR="00961CF8" w:rsidRPr="00EE59B3" w:rsidRDefault="000616A2" w:rsidP="00961CF8">
            <w:pPr>
              <w:pStyle w:val="ListParagraph"/>
              <w:numPr>
                <w:ilvl w:val="0"/>
                <w:numId w:val="3"/>
              </w:numPr>
              <w:rPr>
                <w:rFonts w:ascii="Arial" w:hAnsi="Arial" w:cs="Arial"/>
                <w:color w:val="000000" w:themeColor="text1"/>
              </w:rPr>
            </w:pPr>
            <w:r w:rsidRPr="00EE59B3">
              <w:rPr>
                <w:rFonts w:ascii="Arial" w:hAnsi="Arial" w:cs="Arial"/>
                <w:color w:val="000000" w:themeColor="text1"/>
              </w:rPr>
              <w:t>Both Charcoal and Propane (</w:t>
            </w:r>
            <w:r w:rsidR="00EE59B3">
              <w:rPr>
                <w:rFonts w:ascii="Arial" w:hAnsi="Arial" w:cs="Arial"/>
                <w:color w:val="000000" w:themeColor="text1"/>
              </w:rPr>
              <w:t>if you check this go to line 5</w:t>
            </w:r>
            <w:r w:rsidR="00961CF8" w:rsidRPr="00EE59B3">
              <w:rPr>
                <w:rFonts w:ascii="Arial" w:hAnsi="Arial" w:cs="Arial"/>
                <w:color w:val="000000" w:themeColor="text1"/>
              </w:rPr>
              <w:t>)</w:t>
            </w:r>
          </w:p>
        </w:tc>
      </w:tr>
      <w:tr w:rsidR="00961CF8" w:rsidRPr="00EE59B3" w:rsidTr="00961CF8">
        <w:tc>
          <w:tcPr>
            <w:tcW w:w="9350" w:type="dxa"/>
            <w:tcBorders>
              <w:top w:val="single" w:sz="4" w:space="0" w:color="auto"/>
              <w:left w:val="nil"/>
              <w:bottom w:val="single" w:sz="4" w:space="0" w:color="auto"/>
              <w:right w:val="nil"/>
            </w:tcBorders>
            <w:shd w:val="clear" w:color="auto" w:fill="FFFFFF" w:themeFill="background1"/>
          </w:tcPr>
          <w:p w:rsidR="00961CF8" w:rsidRPr="00EE59B3" w:rsidRDefault="00961CF8" w:rsidP="00961CF8">
            <w:pPr>
              <w:rPr>
                <w:rFonts w:ascii="Arial" w:hAnsi="Arial" w:cs="Arial"/>
                <w:color w:val="000000" w:themeColor="text1"/>
              </w:rPr>
            </w:pPr>
          </w:p>
        </w:tc>
      </w:tr>
      <w:tr w:rsidR="00961CF8" w:rsidRPr="00EE59B3" w:rsidTr="000616A2">
        <w:tc>
          <w:tcPr>
            <w:tcW w:w="9350" w:type="dxa"/>
            <w:tcBorders>
              <w:top w:val="single" w:sz="4" w:space="0" w:color="auto"/>
              <w:left w:val="single" w:sz="4" w:space="0" w:color="auto"/>
              <w:bottom w:val="single" w:sz="4" w:space="0" w:color="auto"/>
              <w:right w:val="single" w:sz="4" w:space="0" w:color="auto"/>
            </w:tcBorders>
            <w:shd w:val="clear" w:color="auto" w:fill="000000" w:themeFill="text1"/>
          </w:tcPr>
          <w:p w:rsidR="00961CF8" w:rsidRPr="00EE59B3" w:rsidRDefault="00961CF8" w:rsidP="00961CF8">
            <w:pPr>
              <w:pStyle w:val="ListParagraph"/>
              <w:numPr>
                <w:ilvl w:val="0"/>
                <w:numId w:val="2"/>
              </w:numPr>
              <w:rPr>
                <w:rFonts w:ascii="Arial" w:hAnsi="Arial" w:cs="Arial"/>
                <w:color w:val="FFFFFF" w:themeColor="background1"/>
              </w:rPr>
            </w:pPr>
            <w:r w:rsidRPr="00EE59B3">
              <w:rPr>
                <w:rFonts w:ascii="Arial" w:hAnsi="Arial" w:cs="Arial"/>
                <w:color w:val="FFFFFF" w:themeColor="background1"/>
              </w:rPr>
              <w:t>Charcoal</w:t>
            </w:r>
            <w:r w:rsidR="00920B10">
              <w:rPr>
                <w:rFonts w:ascii="Arial" w:hAnsi="Arial" w:cs="Arial"/>
                <w:color w:val="FFFFFF" w:themeColor="background1"/>
              </w:rPr>
              <w:t xml:space="preserve"> Instructions</w:t>
            </w:r>
          </w:p>
        </w:tc>
      </w:tr>
      <w:tr w:rsidR="00961CF8" w:rsidRPr="00EE59B3" w:rsidTr="000616A2">
        <w:tc>
          <w:tcPr>
            <w:tcW w:w="9350" w:type="dxa"/>
            <w:tcBorders>
              <w:top w:val="single" w:sz="4" w:space="0" w:color="auto"/>
              <w:left w:val="single" w:sz="4" w:space="0" w:color="auto"/>
              <w:bottom w:val="single" w:sz="4" w:space="0" w:color="auto"/>
              <w:right w:val="single" w:sz="4" w:space="0" w:color="auto"/>
            </w:tcBorders>
            <w:shd w:val="clear" w:color="auto" w:fill="FFFFFF" w:themeFill="background1"/>
          </w:tcPr>
          <w:p w:rsidR="00961CF8" w:rsidRPr="00920B10" w:rsidRDefault="00781383" w:rsidP="000F1049">
            <w:pPr>
              <w:rPr>
                <w:rFonts w:ascii="Arial" w:hAnsi="Arial" w:cs="Arial"/>
                <w:color w:val="000000" w:themeColor="text1"/>
              </w:rPr>
            </w:pPr>
            <w:r w:rsidRPr="0031415F">
              <w:rPr>
                <w:rFonts w:ascii="Arial" w:hAnsi="Arial" w:cs="Arial"/>
                <w:highlight w:val="yellow"/>
              </w:rPr>
              <w:t xml:space="preserve">Please contact </w:t>
            </w:r>
            <w:r w:rsidR="00821F86" w:rsidRPr="0031415F">
              <w:rPr>
                <w:rFonts w:ascii="Arial" w:hAnsi="Arial" w:cs="Arial"/>
                <w:highlight w:val="yellow"/>
              </w:rPr>
              <w:t>the space owner</w:t>
            </w:r>
            <w:r w:rsidRPr="0031415F">
              <w:rPr>
                <w:rFonts w:ascii="Arial" w:hAnsi="Arial" w:cs="Arial"/>
                <w:highlight w:val="yellow"/>
              </w:rPr>
              <w:t xml:space="preserve"> </w:t>
            </w:r>
            <w:r w:rsidR="003479FE" w:rsidRPr="0031415F">
              <w:rPr>
                <w:rFonts w:ascii="Arial" w:hAnsi="Arial" w:cs="Arial"/>
                <w:highlight w:val="yellow"/>
              </w:rPr>
              <w:t xml:space="preserve">if you are using a location different from the one indicated </w:t>
            </w:r>
            <w:hyperlink r:id="rId13" w:history="1">
              <w:r w:rsidR="003479FE" w:rsidRPr="0031415F">
                <w:rPr>
                  <w:rStyle w:val="Hyperlink"/>
                  <w:rFonts w:ascii="Arial" w:hAnsi="Arial" w:cs="Arial"/>
                  <w:highlight w:val="yellow"/>
                </w:rPr>
                <w:t>here</w:t>
              </w:r>
            </w:hyperlink>
            <w:r w:rsidR="003479FE" w:rsidRPr="0031415F">
              <w:rPr>
                <w:rFonts w:ascii="Arial" w:hAnsi="Arial" w:cs="Arial"/>
                <w:highlight w:val="yellow"/>
              </w:rPr>
              <w:t>.</w:t>
            </w:r>
            <w:r w:rsidR="003479FE" w:rsidRPr="0031415F">
              <w:rPr>
                <w:rFonts w:ascii="Arial" w:hAnsi="Arial" w:cs="Arial"/>
              </w:rPr>
              <w:t xml:space="preserve"> </w:t>
            </w:r>
            <w:r w:rsidR="00821F86" w:rsidRPr="00920B10">
              <w:rPr>
                <w:rFonts w:ascii="Arial" w:hAnsi="Arial" w:cs="Arial"/>
                <w:color w:val="000000" w:themeColor="text1"/>
              </w:rPr>
              <w:t>After receiving approval from the space owner by sign</w:t>
            </w:r>
            <w:r w:rsidR="000F1049">
              <w:rPr>
                <w:rFonts w:ascii="Arial" w:hAnsi="Arial" w:cs="Arial"/>
                <w:color w:val="000000" w:themeColor="text1"/>
              </w:rPr>
              <w:t>ing</w:t>
            </w:r>
            <w:r w:rsidR="00821F86" w:rsidRPr="00920B10">
              <w:rPr>
                <w:rFonts w:ascii="Arial" w:hAnsi="Arial" w:cs="Arial"/>
                <w:color w:val="000000" w:themeColor="text1"/>
              </w:rPr>
              <w:t xml:space="preserve"> this form (see line 8)</w:t>
            </w:r>
            <w:r w:rsidR="00F4543A" w:rsidRPr="00920B10">
              <w:rPr>
                <w:rFonts w:ascii="Arial" w:hAnsi="Arial" w:cs="Arial"/>
                <w:color w:val="000000" w:themeColor="text1"/>
              </w:rPr>
              <w:t>, request approval to EHS, Grounds and Police</w:t>
            </w:r>
            <w:r w:rsidR="000F1049">
              <w:rPr>
                <w:rFonts w:ascii="Arial" w:hAnsi="Arial" w:cs="Arial"/>
                <w:color w:val="000000" w:themeColor="text1"/>
              </w:rPr>
              <w:t xml:space="preserve"> (line 8)</w:t>
            </w:r>
          </w:p>
        </w:tc>
      </w:tr>
      <w:tr w:rsidR="00076C79" w:rsidRPr="00EE59B3" w:rsidTr="000616A2">
        <w:tc>
          <w:tcPr>
            <w:tcW w:w="9350" w:type="dxa"/>
            <w:tcBorders>
              <w:top w:val="single" w:sz="4" w:space="0" w:color="auto"/>
              <w:left w:val="nil"/>
              <w:bottom w:val="single" w:sz="4" w:space="0" w:color="auto"/>
              <w:right w:val="nil"/>
            </w:tcBorders>
            <w:shd w:val="clear" w:color="auto" w:fill="FFFFFF" w:themeFill="background1"/>
          </w:tcPr>
          <w:p w:rsidR="003479FE" w:rsidRPr="00EE59B3" w:rsidRDefault="003479FE" w:rsidP="00961CF8">
            <w:pPr>
              <w:rPr>
                <w:rFonts w:ascii="Arial" w:hAnsi="Arial" w:cs="Arial"/>
                <w:color w:val="FFFFFF" w:themeColor="background1"/>
              </w:rPr>
            </w:pPr>
          </w:p>
        </w:tc>
      </w:tr>
      <w:tr w:rsidR="00076C79" w:rsidRPr="00EE59B3" w:rsidTr="00046D59">
        <w:tc>
          <w:tcPr>
            <w:tcW w:w="9350" w:type="dxa"/>
            <w:tcBorders>
              <w:top w:val="single" w:sz="4" w:space="0" w:color="auto"/>
              <w:left w:val="single" w:sz="4" w:space="0" w:color="auto"/>
              <w:bottom w:val="nil"/>
              <w:right w:val="single" w:sz="4" w:space="0" w:color="auto"/>
            </w:tcBorders>
            <w:shd w:val="clear" w:color="auto" w:fill="000000" w:themeFill="text1"/>
          </w:tcPr>
          <w:p w:rsidR="003479FE" w:rsidRPr="00EE59B3" w:rsidRDefault="00076C79" w:rsidP="00076C79">
            <w:pPr>
              <w:pStyle w:val="ListParagraph"/>
              <w:numPr>
                <w:ilvl w:val="0"/>
                <w:numId w:val="2"/>
              </w:numPr>
              <w:rPr>
                <w:rFonts w:ascii="Arial" w:hAnsi="Arial" w:cs="Arial"/>
                <w:color w:val="FFFFFF" w:themeColor="background1"/>
              </w:rPr>
            </w:pPr>
            <w:r w:rsidRPr="00EE59B3">
              <w:rPr>
                <w:rFonts w:ascii="Arial" w:hAnsi="Arial" w:cs="Arial"/>
                <w:color w:val="FFFFFF" w:themeColor="background1"/>
              </w:rPr>
              <w:t>Propane</w:t>
            </w:r>
            <w:r w:rsidR="00920B10">
              <w:rPr>
                <w:rFonts w:ascii="Arial" w:hAnsi="Arial" w:cs="Arial"/>
                <w:color w:val="FFFFFF" w:themeColor="background1"/>
              </w:rPr>
              <w:t xml:space="preserve"> Instructions</w:t>
            </w:r>
          </w:p>
        </w:tc>
      </w:tr>
      <w:tr w:rsidR="00076C79" w:rsidRPr="00EE59B3" w:rsidTr="00046D59">
        <w:tc>
          <w:tcPr>
            <w:tcW w:w="9350" w:type="dxa"/>
            <w:tcBorders>
              <w:top w:val="nil"/>
              <w:left w:val="nil"/>
              <w:bottom w:val="nil"/>
              <w:right w:val="nil"/>
            </w:tcBorders>
            <w:shd w:val="clear" w:color="auto" w:fill="FFFFFF" w:themeFill="background1"/>
          </w:tcPr>
          <w:p w:rsidR="00046D59" w:rsidRPr="00EE59B3" w:rsidRDefault="00046D59" w:rsidP="00046D59">
            <w:pPr>
              <w:pStyle w:val="ListParagraph"/>
              <w:rPr>
                <w:rFonts w:ascii="Arial" w:hAnsi="Arial" w:cs="Arial"/>
                <w:color w:val="000000" w:themeColor="text1"/>
              </w:rPr>
            </w:pPr>
          </w:p>
          <w:p w:rsidR="00076C79" w:rsidRPr="00EE59B3" w:rsidRDefault="00076C79" w:rsidP="00046D59">
            <w:pPr>
              <w:pStyle w:val="ListParagraph"/>
              <w:numPr>
                <w:ilvl w:val="0"/>
                <w:numId w:val="9"/>
              </w:numPr>
              <w:rPr>
                <w:rFonts w:ascii="Arial" w:hAnsi="Arial" w:cs="Arial"/>
                <w:color w:val="000000" w:themeColor="text1"/>
              </w:rPr>
            </w:pPr>
            <w:r w:rsidRPr="00EE59B3">
              <w:rPr>
                <w:rFonts w:ascii="Arial" w:hAnsi="Arial" w:cs="Arial"/>
                <w:color w:val="000000" w:themeColor="text1"/>
              </w:rPr>
              <w:t>MIT students, staff and faculty are not allowed to operate propane cooking equipment on MIT campus.</w:t>
            </w:r>
          </w:p>
          <w:p w:rsidR="00046D59" w:rsidRPr="00EE59B3" w:rsidRDefault="00046D59" w:rsidP="00046D59">
            <w:pPr>
              <w:pStyle w:val="ListParagraph"/>
              <w:numPr>
                <w:ilvl w:val="0"/>
                <w:numId w:val="9"/>
              </w:numPr>
              <w:rPr>
                <w:rFonts w:ascii="Arial" w:hAnsi="Arial" w:cs="Arial"/>
                <w:color w:val="000000" w:themeColor="text1"/>
              </w:rPr>
            </w:pPr>
            <w:r w:rsidRPr="00EE59B3">
              <w:rPr>
                <w:rFonts w:ascii="Arial" w:hAnsi="Arial" w:cs="Arial"/>
                <w:color w:val="000000" w:themeColor="text1"/>
              </w:rPr>
              <w:t>Review</w:t>
            </w:r>
            <w:r w:rsidR="00612D7C">
              <w:rPr>
                <w:rFonts w:ascii="Arial" w:hAnsi="Arial" w:cs="Arial"/>
                <w:color w:val="000000" w:themeColor="text1"/>
              </w:rPr>
              <w:t xml:space="preserve"> propane</w:t>
            </w:r>
            <w:r w:rsidR="0012747F" w:rsidRPr="00EE59B3">
              <w:rPr>
                <w:rFonts w:ascii="Arial" w:hAnsi="Arial" w:cs="Arial"/>
                <w:color w:val="000000" w:themeColor="text1"/>
              </w:rPr>
              <w:t xml:space="preserve"> </w:t>
            </w:r>
            <w:r w:rsidR="00920B10">
              <w:rPr>
                <w:rFonts w:ascii="Arial" w:hAnsi="Arial" w:cs="Arial"/>
                <w:color w:val="000000" w:themeColor="text1"/>
              </w:rPr>
              <w:t>guidelines</w:t>
            </w:r>
            <w:r w:rsidR="0012747F" w:rsidRPr="00EE59B3">
              <w:rPr>
                <w:rFonts w:ascii="Arial" w:hAnsi="Arial" w:cs="Arial"/>
                <w:color w:val="000000" w:themeColor="text1"/>
              </w:rPr>
              <w:t xml:space="preserve"> </w:t>
            </w:r>
            <w:r w:rsidR="0052752F">
              <w:rPr>
                <w:rFonts w:ascii="Arial" w:hAnsi="Arial" w:cs="Arial"/>
                <w:color w:val="000000" w:themeColor="text1"/>
              </w:rPr>
              <w:t>(</w:t>
            </w:r>
            <w:r w:rsidR="0012747F" w:rsidRPr="00EE59B3">
              <w:rPr>
                <w:rFonts w:ascii="Arial" w:hAnsi="Arial" w:cs="Arial"/>
                <w:color w:val="000000" w:themeColor="text1"/>
              </w:rPr>
              <w:t>line 6</w:t>
            </w:r>
            <w:r w:rsidR="0052752F">
              <w:rPr>
                <w:rFonts w:ascii="Arial" w:hAnsi="Arial" w:cs="Arial"/>
                <w:color w:val="000000" w:themeColor="text1"/>
              </w:rPr>
              <w:t>)</w:t>
            </w:r>
            <w:r w:rsidR="00DB53F0" w:rsidRPr="00EE59B3">
              <w:rPr>
                <w:rFonts w:ascii="Arial" w:hAnsi="Arial" w:cs="Arial"/>
                <w:color w:val="000000" w:themeColor="text1"/>
              </w:rPr>
              <w:t>.</w:t>
            </w:r>
          </w:p>
          <w:p w:rsidR="00046D59" w:rsidRPr="00EE59B3" w:rsidRDefault="006937E0" w:rsidP="0012747F">
            <w:pPr>
              <w:pStyle w:val="ListParagraph"/>
              <w:numPr>
                <w:ilvl w:val="0"/>
                <w:numId w:val="9"/>
              </w:numPr>
              <w:rPr>
                <w:rFonts w:ascii="Arial" w:hAnsi="Arial" w:cs="Arial"/>
                <w:color w:val="000000" w:themeColor="text1"/>
              </w:rPr>
            </w:pPr>
            <w:r w:rsidRPr="00EE59B3">
              <w:rPr>
                <w:rFonts w:ascii="Arial" w:hAnsi="Arial" w:cs="Arial"/>
                <w:color w:val="000000" w:themeColor="text1"/>
              </w:rPr>
              <w:t xml:space="preserve">Caterer is required </w:t>
            </w:r>
            <w:r w:rsidR="00920B10">
              <w:rPr>
                <w:rFonts w:ascii="Arial" w:hAnsi="Arial" w:cs="Arial"/>
                <w:color w:val="000000" w:themeColor="text1"/>
              </w:rPr>
              <w:t>to fill out the information</w:t>
            </w:r>
            <w:r w:rsidRPr="00EE59B3">
              <w:rPr>
                <w:rFonts w:ascii="Arial" w:hAnsi="Arial" w:cs="Arial"/>
                <w:color w:val="000000" w:themeColor="text1"/>
              </w:rPr>
              <w:t xml:space="preserve"> below</w:t>
            </w:r>
            <w:r w:rsidR="00046D59" w:rsidRPr="00EE59B3">
              <w:rPr>
                <w:rFonts w:ascii="Arial" w:hAnsi="Arial" w:cs="Arial"/>
                <w:color w:val="000000" w:themeColor="text1"/>
              </w:rPr>
              <w:t>.</w:t>
            </w:r>
          </w:p>
          <w:p w:rsidR="0012747F" w:rsidRPr="00EE59B3" w:rsidRDefault="0012747F" w:rsidP="0012747F">
            <w:pPr>
              <w:pStyle w:val="ListParagraph"/>
              <w:numPr>
                <w:ilvl w:val="0"/>
                <w:numId w:val="9"/>
              </w:numPr>
              <w:rPr>
                <w:rFonts w:ascii="Arial" w:hAnsi="Arial" w:cs="Arial"/>
                <w:color w:val="000000" w:themeColor="text1"/>
              </w:rPr>
            </w:pPr>
            <w:r w:rsidRPr="00EE59B3">
              <w:rPr>
                <w:rFonts w:ascii="Arial" w:hAnsi="Arial" w:cs="Arial"/>
                <w:color w:val="000000" w:themeColor="text1"/>
              </w:rPr>
              <w:t>Caterer</w:t>
            </w:r>
            <w:r w:rsidR="00920B10">
              <w:rPr>
                <w:rFonts w:ascii="Arial" w:hAnsi="Arial" w:cs="Arial"/>
                <w:color w:val="000000" w:themeColor="text1"/>
              </w:rPr>
              <w:t xml:space="preserve"> review propane guidelines</w:t>
            </w:r>
            <w:r w:rsidR="00612D7C">
              <w:rPr>
                <w:rFonts w:ascii="Arial" w:hAnsi="Arial" w:cs="Arial"/>
                <w:color w:val="000000" w:themeColor="text1"/>
              </w:rPr>
              <w:t xml:space="preserve"> (line 6) and</w:t>
            </w:r>
            <w:r w:rsidRPr="00EE59B3">
              <w:rPr>
                <w:rFonts w:ascii="Arial" w:hAnsi="Arial" w:cs="Arial"/>
                <w:color w:val="000000" w:themeColor="text1"/>
              </w:rPr>
              <w:t xml:space="preserve"> sign </w:t>
            </w:r>
            <w:r w:rsidR="0052752F">
              <w:rPr>
                <w:rFonts w:ascii="Arial" w:hAnsi="Arial" w:cs="Arial"/>
                <w:color w:val="000000" w:themeColor="text1"/>
              </w:rPr>
              <w:t>(</w:t>
            </w:r>
            <w:r w:rsidRPr="00EE59B3">
              <w:rPr>
                <w:rFonts w:ascii="Arial" w:hAnsi="Arial" w:cs="Arial"/>
                <w:color w:val="000000" w:themeColor="text1"/>
              </w:rPr>
              <w:t>line 7</w:t>
            </w:r>
            <w:r w:rsidR="0052752F">
              <w:rPr>
                <w:rFonts w:ascii="Arial" w:hAnsi="Arial" w:cs="Arial"/>
                <w:color w:val="000000" w:themeColor="text1"/>
              </w:rPr>
              <w:t>)</w:t>
            </w:r>
            <w:r w:rsidRPr="00EE59B3">
              <w:rPr>
                <w:rFonts w:ascii="Arial" w:hAnsi="Arial" w:cs="Arial"/>
                <w:color w:val="000000" w:themeColor="text1"/>
              </w:rPr>
              <w:t>.</w:t>
            </w:r>
          </w:p>
          <w:p w:rsidR="0012747F" w:rsidRPr="00EE59B3" w:rsidRDefault="0012747F" w:rsidP="0012747F">
            <w:pPr>
              <w:pStyle w:val="ListParagraph"/>
              <w:numPr>
                <w:ilvl w:val="0"/>
                <w:numId w:val="9"/>
              </w:numPr>
              <w:rPr>
                <w:rFonts w:ascii="Arial" w:hAnsi="Arial" w:cs="Arial"/>
                <w:color w:val="000000" w:themeColor="text1"/>
              </w:rPr>
            </w:pPr>
            <w:r w:rsidRPr="00920B10">
              <w:rPr>
                <w:rFonts w:ascii="Arial" w:hAnsi="Arial" w:cs="Arial"/>
                <w:color w:val="000000" w:themeColor="text1"/>
                <w:highlight w:val="yellow"/>
              </w:rPr>
              <w:lastRenderedPageBreak/>
              <w:t>If approvals have been obtained via the Atlas event registration, then you do not need to obtain duplicate signatures</w:t>
            </w:r>
            <w:r w:rsidRPr="00EE59B3">
              <w:rPr>
                <w:rFonts w:ascii="Arial" w:hAnsi="Arial" w:cs="Arial"/>
                <w:color w:val="000000" w:themeColor="text1"/>
              </w:rPr>
              <w:t>. If you are using propane and your event does not need to be registered on Atlas</w:t>
            </w:r>
            <w:r w:rsidR="00920B10">
              <w:rPr>
                <w:rFonts w:ascii="Arial" w:hAnsi="Arial" w:cs="Arial"/>
                <w:color w:val="000000" w:themeColor="text1"/>
              </w:rPr>
              <w:t>,</w:t>
            </w:r>
            <w:r w:rsidRPr="00EE59B3">
              <w:rPr>
                <w:rFonts w:ascii="Arial" w:hAnsi="Arial" w:cs="Arial"/>
                <w:color w:val="000000" w:themeColor="text1"/>
              </w:rPr>
              <w:t xml:space="preserve"> please send the</w:t>
            </w:r>
            <w:r w:rsidR="00F6098E">
              <w:rPr>
                <w:rFonts w:ascii="Arial" w:hAnsi="Arial" w:cs="Arial"/>
                <w:color w:val="000000" w:themeColor="text1"/>
              </w:rPr>
              <w:t xml:space="preserve"> completed</w:t>
            </w:r>
            <w:r w:rsidRPr="00EE59B3">
              <w:rPr>
                <w:rFonts w:ascii="Arial" w:hAnsi="Arial" w:cs="Arial"/>
                <w:color w:val="000000" w:themeColor="text1"/>
              </w:rPr>
              <w:t xml:space="preserve"> form to the space approver</w:t>
            </w:r>
            <w:r w:rsidR="00920B10">
              <w:rPr>
                <w:rFonts w:ascii="Arial" w:hAnsi="Arial" w:cs="Arial"/>
                <w:color w:val="000000" w:themeColor="text1"/>
              </w:rPr>
              <w:t xml:space="preserve"> to sign the form, then </w:t>
            </w:r>
            <w:r w:rsidR="00920B10" w:rsidRPr="00920B10">
              <w:rPr>
                <w:rFonts w:ascii="Arial" w:hAnsi="Arial" w:cs="Arial"/>
                <w:color w:val="000000" w:themeColor="text1"/>
              </w:rPr>
              <w:t>request approval to EHS, Grounds and Police (need to sign and date this form)</w:t>
            </w:r>
            <w:r w:rsidR="00920B10">
              <w:rPr>
                <w:rFonts w:ascii="Arial" w:hAnsi="Arial" w:cs="Arial"/>
                <w:color w:val="000000" w:themeColor="text1"/>
              </w:rPr>
              <w:t>.</w:t>
            </w:r>
          </w:p>
          <w:p w:rsidR="00F761C3" w:rsidRPr="00EE59B3" w:rsidRDefault="00F761C3" w:rsidP="0052752F">
            <w:pPr>
              <w:spacing w:before="120" w:line="360" w:lineRule="auto"/>
              <w:rPr>
                <w:rFonts w:ascii="Arial" w:hAnsi="Arial" w:cs="Arial"/>
                <w:color w:val="000000" w:themeColor="text1"/>
              </w:rPr>
            </w:pPr>
            <w:r w:rsidRPr="00EE59B3">
              <w:rPr>
                <w:rFonts w:ascii="Arial" w:hAnsi="Arial" w:cs="Arial"/>
                <w:color w:val="000000" w:themeColor="text1"/>
                <w:u w:val="single"/>
              </w:rPr>
              <w:t>Please note</w:t>
            </w:r>
            <w:r w:rsidRPr="00EE59B3">
              <w:rPr>
                <w:rFonts w:ascii="Arial" w:hAnsi="Arial" w:cs="Arial"/>
                <w:color w:val="000000" w:themeColor="text1"/>
              </w:rPr>
              <w:t>:</w:t>
            </w:r>
          </w:p>
          <w:p w:rsidR="00F761C3" w:rsidRPr="00EE59B3" w:rsidRDefault="005F2FDD" w:rsidP="00F761C3">
            <w:pPr>
              <w:pStyle w:val="ListParagraph"/>
              <w:numPr>
                <w:ilvl w:val="0"/>
                <w:numId w:val="12"/>
              </w:numPr>
              <w:rPr>
                <w:rFonts w:ascii="Arial" w:hAnsi="Arial" w:cs="Arial"/>
                <w:color w:val="000000" w:themeColor="text1"/>
              </w:rPr>
            </w:pPr>
            <w:r w:rsidRPr="00EE59B3">
              <w:rPr>
                <w:rFonts w:ascii="Arial" w:hAnsi="Arial" w:cs="Arial"/>
                <w:color w:val="000000" w:themeColor="text1"/>
              </w:rPr>
              <w:t>The use of d</w:t>
            </w:r>
            <w:r w:rsidR="00F761C3" w:rsidRPr="00EE59B3">
              <w:rPr>
                <w:rFonts w:ascii="Arial" w:hAnsi="Arial" w:cs="Arial"/>
                <w:color w:val="000000" w:themeColor="text1"/>
              </w:rPr>
              <w:t xml:space="preserve">eep fat fryers </w:t>
            </w:r>
            <w:r w:rsidRPr="00EE59B3">
              <w:rPr>
                <w:rFonts w:ascii="Arial" w:hAnsi="Arial" w:cs="Arial"/>
                <w:color w:val="000000" w:themeColor="text1"/>
              </w:rPr>
              <w:t xml:space="preserve">is </w:t>
            </w:r>
            <w:r w:rsidR="00F761C3" w:rsidRPr="00EE59B3">
              <w:rPr>
                <w:rFonts w:ascii="Arial" w:hAnsi="Arial" w:cs="Arial"/>
                <w:color w:val="000000" w:themeColor="text1"/>
              </w:rPr>
              <w:t>prohibited</w:t>
            </w:r>
            <w:r w:rsidRPr="00EE59B3">
              <w:rPr>
                <w:rFonts w:ascii="Arial" w:hAnsi="Arial" w:cs="Arial"/>
                <w:color w:val="000000" w:themeColor="text1"/>
              </w:rPr>
              <w:t xml:space="preserve"> outdoor</w:t>
            </w:r>
            <w:r w:rsidR="00F761C3" w:rsidRPr="00EE59B3">
              <w:rPr>
                <w:rFonts w:ascii="Arial" w:hAnsi="Arial" w:cs="Arial"/>
                <w:color w:val="000000" w:themeColor="text1"/>
              </w:rPr>
              <w:t xml:space="preserve"> because the required automatic fire protection system can’t be set up temporarily. </w:t>
            </w:r>
          </w:p>
          <w:p w:rsidR="0012747F" w:rsidRPr="00EE59B3" w:rsidRDefault="005F2FDD" w:rsidP="00536B94">
            <w:pPr>
              <w:pStyle w:val="ListParagraph"/>
              <w:numPr>
                <w:ilvl w:val="0"/>
                <w:numId w:val="12"/>
              </w:numPr>
              <w:spacing w:after="240"/>
              <w:rPr>
                <w:rFonts w:ascii="Arial" w:hAnsi="Arial" w:cs="Arial"/>
                <w:color w:val="000000" w:themeColor="text1"/>
              </w:rPr>
            </w:pPr>
            <w:r w:rsidRPr="00EE59B3">
              <w:rPr>
                <w:rFonts w:ascii="Arial" w:hAnsi="Arial" w:cs="Arial"/>
                <w:color w:val="000000" w:themeColor="text1"/>
              </w:rPr>
              <w:t xml:space="preserve">A Cambridge Fire Dept. </w:t>
            </w:r>
            <w:hyperlink r:id="rId14" w:history="1">
              <w:r w:rsidRPr="00EE59B3">
                <w:rPr>
                  <w:rStyle w:val="Hyperlink"/>
                  <w:rFonts w:ascii="Arial" w:hAnsi="Arial" w:cs="Arial"/>
                </w:rPr>
                <w:t>fire fighter detail</w:t>
              </w:r>
            </w:hyperlink>
            <w:r w:rsidRPr="00EE59B3">
              <w:rPr>
                <w:rFonts w:ascii="Arial" w:hAnsi="Arial" w:cs="Arial"/>
                <w:color w:val="000000" w:themeColor="text1"/>
              </w:rPr>
              <w:t xml:space="preserve"> is required for a total of 42 (or more) pounds of propane and/or</w:t>
            </w:r>
            <w:r w:rsidR="0085164B" w:rsidRPr="0085164B">
              <w:rPr>
                <w:rFonts w:ascii="Arial" w:hAnsi="Arial" w:cs="Arial"/>
                <w:color w:val="000000" w:themeColor="text1"/>
              </w:rPr>
              <w:t xml:space="preserve"> for use of 2 or more pieces of cooking equipment, regardless of propane tank capacity</w:t>
            </w:r>
            <w:r w:rsidRPr="00EE59B3">
              <w:rPr>
                <w:rFonts w:ascii="Arial" w:hAnsi="Arial" w:cs="Arial"/>
                <w:color w:val="000000" w:themeColor="text1"/>
              </w:rPr>
              <w:t>.</w:t>
            </w:r>
            <w:r w:rsidR="0012747F" w:rsidRPr="00EE59B3">
              <w:rPr>
                <w:rFonts w:ascii="Arial" w:hAnsi="Arial" w:cs="Arial"/>
                <w:color w:val="000000" w:themeColor="text1"/>
              </w:rPr>
              <w:t xml:space="preserve"> </w:t>
            </w:r>
            <w:r w:rsidR="00536B94" w:rsidRPr="00536B94">
              <w:rPr>
                <w:rFonts w:ascii="Arial" w:hAnsi="Arial" w:cs="Arial"/>
                <w:color w:val="000000" w:themeColor="text1"/>
                <w:highlight w:val="yellow"/>
              </w:rPr>
              <w:t xml:space="preserve">Do NOT </w:t>
            </w:r>
            <w:r w:rsidR="0012747F" w:rsidRPr="00536B94">
              <w:rPr>
                <w:rFonts w:ascii="Arial" w:hAnsi="Arial" w:cs="Arial"/>
                <w:color w:val="000000" w:themeColor="text1"/>
                <w:highlight w:val="yellow"/>
              </w:rPr>
              <w:t>use the Cambridge Fire Dept. website to schedule a fire fighter detail.</w:t>
            </w:r>
            <w:r w:rsidR="00536B94" w:rsidRPr="00536B94">
              <w:rPr>
                <w:rFonts w:ascii="Arial" w:hAnsi="Arial" w:cs="Arial"/>
                <w:color w:val="000000" w:themeColor="text1"/>
                <w:highlight w:val="yellow"/>
              </w:rPr>
              <w:t xml:space="preserve"> This will be done</w:t>
            </w:r>
            <w:r w:rsidR="00536B94">
              <w:rPr>
                <w:rFonts w:ascii="Arial" w:hAnsi="Arial" w:cs="Arial"/>
                <w:color w:val="000000" w:themeColor="text1"/>
                <w:highlight w:val="yellow"/>
              </w:rPr>
              <w:t xml:space="preserve"> during the review process. </w:t>
            </w:r>
            <w:r w:rsidR="00536B94" w:rsidRPr="00536B94">
              <w:rPr>
                <w:rFonts w:ascii="Arial" w:hAnsi="Arial" w:cs="Arial"/>
                <w:color w:val="000000" w:themeColor="text1"/>
                <w:highlight w:val="yellow"/>
              </w:rPr>
              <w:t xml:space="preserve"> </w:t>
            </w:r>
          </w:p>
        </w:tc>
      </w:tr>
      <w:tr w:rsidR="003479FE" w:rsidRPr="00EE59B3" w:rsidTr="003479FE">
        <w:tc>
          <w:tcPr>
            <w:tcW w:w="9350" w:type="dxa"/>
          </w:tcPr>
          <w:p w:rsidR="003479FE" w:rsidRPr="00EE59B3" w:rsidRDefault="003479FE" w:rsidP="00D828D0">
            <w:pPr>
              <w:tabs>
                <w:tab w:val="left" w:pos="5120"/>
              </w:tabs>
              <w:rPr>
                <w:rFonts w:ascii="Arial" w:hAnsi="Arial" w:cs="Arial"/>
              </w:rPr>
            </w:pPr>
            <w:r w:rsidRPr="00EE59B3">
              <w:rPr>
                <w:rFonts w:ascii="Arial" w:hAnsi="Arial" w:cs="Arial"/>
              </w:rPr>
              <w:lastRenderedPageBreak/>
              <w:t xml:space="preserve">Caterer’s name: </w:t>
            </w:r>
            <w:r w:rsidRPr="00EE59B3">
              <w:rPr>
                <w:rFonts w:ascii="Arial" w:hAnsi="Arial" w:cs="Arial"/>
              </w:rPr>
              <w:tab/>
            </w:r>
          </w:p>
        </w:tc>
      </w:tr>
      <w:tr w:rsidR="003479FE" w:rsidRPr="00EE59B3" w:rsidTr="003479FE">
        <w:tc>
          <w:tcPr>
            <w:tcW w:w="9350" w:type="dxa"/>
          </w:tcPr>
          <w:p w:rsidR="003479FE" w:rsidRPr="00EE59B3" w:rsidRDefault="003479FE" w:rsidP="00D828D0">
            <w:pPr>
              <w:tabs>
                <w:tab w:val="left" w:pos="5120"/>
              </w:tabs>
              <w:rPr>
                <w:rFonts w:ascii="Arial" w:hAnsi="Arial" w:cs="Arial"/>
              </w:rPr>
            </w:pPr>
            <w:r w:rsidRPr="00EE59B3">
              <w:rPr>
                <w:rFonts w:ascii="Arial" w:hAnsi="Arial" w:cs="Arial"/>
              </w:rPr>
              <w:t>Caterer’s email:</w:t>
            </w:r>
          </w:p>
        </w:tc>
      </w:tr>
      <w:tr w:rsidR="002B4875" w:rsidRPr="00EE59B3" w:rsidTr="003479FE">
        <w:tc>
          <w:tcPr>
            <w:tcW w:w="9350" w:type="dxa"/>
          </w:tcPr>
          <w:p w:rsidR="002B4875" w:rsidRPr="00EE59B3" w:rsidRDefault="006937E0" w:rsidP="00D828D0">
            <w:pPr>
              <w:tabs>
                <w:tab w:val="left" w:pos="5120"/>
              </w:tabs>
              <w:rPr>
                <w:rFonts w:ascii="Arial" w:hAnsi="Arial" w:cs="Arial"/>
              </w:rPr>
            </w:pPr>
            <w:r w:rsidRPr="00EE59B3">
              <w:rPr>
                <w:rFonts w:ascii="Arial" w:hAnsi="Arial" w:cs="Arial"/>
              </w:rPr>
              <w:t>Number of grills/griddles/stoves</w:t>
            </w:r>
          </w:p>
        </w:tc>
      </w:tr>
      <w:tr w:rsidR="002B4875" w:rsidRPr="00EE59B3" w:rsidTr="00DB53F0">
        <w:tc>
          <w:tcPr>
            <w:tcW w:w="9350" w:type="dxa"/>
            <w:tcBorders>
              <w:bottom w:val="single" w:sz="4" w:space="0" w:color="auto"/>
            </w:tcBorders>
          </w:tcPr>
          <w:p w:rsidR="002B4875" w:rsidRPr="00EE59B3" w:rsidRDefault="006937E0" w:rsidP="006937E0">
            <w:pPr>
              <w:tabs>
                <w:tab w:val="left" w:pos="5220"/>
                <w:tab w:val="right" w:pos="9134"/>
              </w:tabs>
              <w:rPr>
                <w:rFonts w:ascii="Arial" w:hAnsi="Arial" w:cs="Arial"/>
              </w:rPr>
            </w:pPr>
            <w:r w:rsidRPr="00EE59B3">
              <w:rPr>
                <w:rFonts w:ascii="Arial" w:hAnsi="Arial" w:cs="Arial"/>
              </w:rPr>
              <w:t>Total number of propane tanks:</w:t>
            </w:r>
            <w:r w:rsidRPr="00EE59B3">
              <w:rPr>
                <w:rFonts w:ascii="Arial" w:hAnsi="Arial" w:cs="Arial"/>
              </w:rPr>
              <w:tab/>
              <w:t>Propane tank capacity:</w:t>
            </w:r>
            <w:r w:rsidRPr="00EE59B3">
              <w:rPr>
                <w:rFonts w:ascii="Arial" w:hAnsi="Arial" w:cs="Arial"/>
              </w:rPr>
              <w:tab/>
            </w:r>
            <w:r w:rsidR="00CC02E7" w:rsidRPr="00EE59B3">
              <w:rPr>
                <w:rFonts w:ascii="Arial" w:hAnsi="Arial" w:cs="Arial"/>
              </w:rPr>
              <w:t>lbs.</w:t>
            </w:r>
          </w:p>
        </w:tc>
      </w:tr>
      <w:tr w:rsidR="006937E0" w:rsidRPr="00EE59B3" w:rsidTr="00DB53F0">
        <w:tc>
          <w:tcPr>
            <w:tcW w:w="9350" w:type="dxa"/>
            <w:tcBorders>
              <w:bottom w:val="single" w:sz="4" w:space="0" w:color="auto"/>
            </w:tcBorders>
          </w:tcPr>
          <w:p w:rsidR="006937E0" w:rsidRPr="00EE59B3" w:rsidRDefault="006937E0" w:rsidP="006937E0">
            <w:pPr>
              <w:tabs>
                <w:tab w:val="center" w:pos="4567"/>
              </w:tabs>
              <w:rPr>
                <w:rFonts w:ascii="Arial" w:hAnsi="Arial" w:cs="Arial"/>
              </w:rPr>
            </w:pPr>
            <w:r w:rsidRPr="00EE59B3">
              <w:rPr>
                <w:rFonts w:ascii="Arial" w:hAnsi="Arial" w:cs="Arial"/>
              </w:rPr>
              <w:t>Total pounds of propane:</w:t>
            </w:r>
            <w:r w:rsidRPr="00EE59B3">
              <w:rPr>
                <w:rFonts w:ascii="Arial" w:hAnsi="Arial" w:cs="Arial"/>
              </w:rPr>
              <w:tab/>
            </w:r>
            <w:r w:rsidR="00CC02E7" w:rsidRPr="00EE59B3">
              <w:rPr>
                <w:rFonts w:ascii="Arial" w:hAnsi="Arial" w:cs="Arial"/>
              </w:rPr>
              <w:t>lbs.</w:t>
            </w:r>
          </w:p>
        </w:tc>
      </w:tr>
      <w:tr w:rsidR="00EE59B3" w:rsidRPr="00EE59B3" w:rsidTr="00DB53F0">
        <w:tc>
          <w:tcPr>
            <w:tcW w:w="9350" w:type="dxa"/>
            <w:tcBorders>
              <w:bottom w:val="single" w:sz="4" w:space="0" w:color="auto"/>
            </w:tcBorders>
          </w:tcPr>
          <w:p w:rsidR="00EE59B3" w:rsidRPr="00EE59B3" w:rsidRDefault="00EE59B3" w:rsidP="006937E0">
            <w:pPr>
              <w:tabs>
                <w:tab w:val="center" w:pos="4567"/>
              </w:tabs>
              <w:rPr>
                <w:rFonts w:ascii="Arial" w:hAnsi="Arial" w:cs="Arial"/>
              </w:rPr>
            </w:pPr>
            <w:r>
              <w:rPr>
                <w:rFonts w:ascii="Arial" w:hAnsi="Arial" w:cs="Arial"/>
              </w:rPr>
              <w:t xml:space="preserve">Are you using also charcoal? </w:t>
            </w:r>
            <w:r>
              <w:rPr>
                <w:rFonts w:ascii="Arial" w:hAnsi="Arial" w:cs="Arial"/>
              </w:rPr>
              <w:sym w:font="Symbol" w:char="F07F"/>
            </w:r>
            <w:r>
              <w:rPr>
                <w:rFonts w:ascii="Arial" w:hAnsi="Arial" w:cs="Arial"/>
              </w:rPr>
              <w:t xml:space="preserve"> Yes  </w:t>
            </w:r>
            <w:r>
              <w:rPr>
                <w:rFonts w:ascii="Arial" w:hAnsi="Arial" w:cs="Arial"/>
              </w:rPr>
              <w:sym w:font="Symbol" w:char="F07F"/>
            </w:r>
            <w:r>
              <w:rPr>
                <w:rFonts w:ascii="Arial" w:hAnsi="Arial" w:cs="Arial"/>
              </w:rPr>
              <w:t xml:space="preserve"> No</w:t>
            </w:r>
          </w:p>
        </w:tc>
      </w:tr>
      <w:tr w:rsidR="00DB53F0" w:rsidRPr="00EE59B3" w:rsidTr="00DB53F0">
        <w:tc>
          <w:tcPr>
            <w:tcW w:w="9350" w:type="dxa"/>
            <w:tcBorders>
              <w:top w:val="single" w:sz="4" w:space="0" w:color="auto"/>
              <w:left w:val="nil"/>
              <w:bottom w:val="single" w:sz="4" w:space="0" w:color="auto"/>
              <w:right w:val="nil"/>
            </w:tcBorders>
          </w:tcPr>
          <w:p w:rsidR="00DB53F0" w:rsidRPr="00EE59B3" w:rsidRDefault="00DB53F0" w:rsidP="006937E0">
            <w:pPr>
              <w:tabs>
                <w:tab w:val="center" w:pos="4567"/>
              </w:tabs>
              <w:rPr>
                <w:rFonts w:ascii="Arial" w:hAnsi="Arial" w:cs="Arial"/>
              </w:rPr>
            </w:pPr>
          </w:p>
        </w:tc>
      </w:tr>
      <w:tr w:rsidR="00DB53F0" w:rsidRPr="00EE59B3" w:rsidTr="00DB53F0">
        <w:tc>
          <w:tcPr>
            <w:tcW w:w="9350" w:type="dxa"/>
            <w:tcBorders>
              <w:top w:val="single" w:sz="4" w:space="0" w:color="auto"/>
            </w:tcBorders>
            <w:shd w:val="clear" w:color="auto" w:fill="000000" w:themeFill="text1"/>
          </w:tcPr>
          <w:p w:rsidR="00DB53F0" w:rsidRPr="00EE59B3" w:rsidRDefault="00920B10" w:rsidP="00DB53F0">
            <w:pPr>
              <w:pStyle w:val="ListParagraph"/>
              <w:numPr>
                <w:ilvl w:val="0"/>
                <w:numId w:val="2"/>
              </w:numPr>
              <w:tabs>
                <w:tab w:val="center" w:pos="4567"/>
              </w:tabs>
              <w:rPr>
                <w:rFonts w:ascii="Arial" w:hAnsi="Arial" w:cs="Arial"/>
              </w:rPr>
            </w:pPr>
            <w:r>
              <w:rPr>
                <w:rFonts w:ascii="Arial" w:hAnsi="Arial" w:cs="Arial"/>
                <w:color w:val="FFFFFF" w:themeColor="background1"/>
              </w:rPr>
              <w:t>Propane guidelines</w:t>
            </w:r>
          </w:p>
        </w:tc>
      </w:tr>
    </w:tbl>
    <w:p w:rsidR="000616A2" w:rsidRPr="00EE59B3" w:rsidRDefault="000616A2" w:rsidP="0031415F">
      <w:pPr>
        <w:spacing w:before="120" w:after="0" w:line="360" w:lineRule="auto"/>
        <w:rPr>
          <w:rFonts w:ascii="Arial" w:hAnsi="Arial" w:cs="Arial"/>
          <w:b/>
        </w:rPr>
      </w:pPr>
      <w:r w:rsidRPr="00EE59B3">
        <w:rPr>
          <w:rFonts w:ascii="Arial" w:hAnsi="Arial" w:cs="Arial"/>
          <w:b/>
        </w:rPr>
        <w:t>Equipment Check:</w:t>
      </w:r>
    </w:p>
    <w:p w:rsidR="000616A2" w:rsidRPr="00EE59B3" w:rsidRDefault="000616A2" w:rsidP="000616A2">
      <w:pPr>
        <w:pStyle w:val="ListParagraph"/>
        <w:numPr>
          <w:ilvl w:val="0"/>
          <w:numId w:val="6"/>
        </w:numPr>
        <w:spacing w:after="0" w:line="240" w:lineRule="auto"/>
        <w:rPr>
          <w:rFonts w:ascii="Arial" w:hAnsi="Arial" w:cs="Arial"/>
        </w:rPr>
      </w:pPr>
      <w:r w:rsidRPr="00EE59B3">
        <w:rPr>
          <w:rFonts w:ascii="Arial" w:hAnsi="Arial" w:cs="Arial"/>
        </w:rPr>
        <w:t xml:space="preserve">Verify that the propane tanks and equipment meet current standards and are in good condition. All propane tanks are required to have overfilling prevention devices (OPD).   </w:t>
      </w:r>
    </w:p>
    <w:p w:rsidR="000616A2" w:rsidRPr="00EE59B3" w:rsidRDefault="003B781B" w:rsidP="000616A2">
      <w:pPr>
        <w:numPr>
          <w:ilvl w:val="0"/>
          <w:numId w:val="6"/>
        </w:numPr>
        <w:spacing w:after="0" w:line="240" w:lineRule="auto"/>
        <w:rPr>
          <w:rFonts w:ascii="Arial" w:hAnsi="Arial" w:cs="Arial"/>
        </w:rPr>
      </w:pPr>
      <w:r w:rsidRPr="003B781B">
        <w:rPr>
          <w:rFonts w:ascii="Arial" w:hAnsi="Arial" w:cs="Arial"/>
          <w:b/>
          <w:highlight w:val="yellow"/>
        </w:rPr>
        <w:t>NEW</w:t>
      </w:r>
      <w:r>
        <w:rPr>
          <w:rFonts w:ascii="Arial" w:hAnsi="Arial" w:cs="Arial"/>
          <w:highlight w:val="yellow"/>
        </w:rPr>
        <w:t xml:space="preserve">:  </w:t>
      </w:r>
      <w:r w:rsidRPr="003B781B">
        <w:rPr>
          <w:rFonts w:ascii="Arial" w:hAnsi="Arial" w:cs="Arial"/>
          <w:highlight w:val="yellow"/>
        </w:rPr>
        <w:t>The propane tanks, hoses, and connections must be leak checked by a licensed gas fitter or plumber before cooking begins. The MIT event planner can schedule an MIT plumber (via Atlas Service Request) to do this or the caterer can hire their own licensed gas fitter or plumber. It is no longer an option for the caterer’s staff to do this leak check.</w:t>
      </w:r>
      <w:r>
        <w:rPr>
          <w:rFonts w:ascii="Arial" w:hAnsi="Arial" w:cs="Arial"/>
        </w:rPr>
        <w:t xml:space="preserve"> </w:t>
      </w:r>
    </w:p>
    <w:p w:rsidR="000616A2" w:rsidRPr="00EE59B3" w:rsidRDefault="000616A2" w:rsidP="000616A2">
      <w:pPr>
        <w:numPr>
          <w:ilvl w:val="0"/>
          <w:numId w:val="7"/>
        </w:numPr>
        <w:tabs>
          <w:tab w:val="clear" w:pos="720"/>
        </w:tabs>
        <w:spacing w:after="0" w:line="240" w:lineRule="auto"/>
        <w:ind w:left="360" w:right="-360"/>
        <w:rPr>
          <w:rFonts w:ascii="Arial" w:hAnsi="Arial" w:cs="Arial"/>
        </w:rPr>
      </w:pPr>
      <w:r w:rsidRPr="00EE59B3">
        <w:rPr>
          <w:rFonts w:ascii="Arial" w:hAnsi="Arial" w:cs="Arial"/>
        </w:rPr>
        <w:t>CFD no longer allows tanks to be changed during an event, even if</w:t>
      </w:r>
      <w:r w:rsidR="003B781B">
        <w:rPr>
          <w:rFonts w:ascii="Arial" w:hAnsi="Arial" w:cs="Arial"/>
        </w:rPr>
        <w:t xml:space="preserve"> a licensed gas fitter or plumber</w:t>
      </w:r>
      <w:r w:rsidRPr="00EE59B3">
        <w:rPr>
          <w:rFonts w:ascii="Arial" w:hAnsi="Arial" w:cs="Arial"/>
        </w:rPr>
        <w:t xml:space="preserve"> will conduct a second leak check of the tanks, lines, and equipment to prevent gas leaks, fires and explosions.</w:t>
      </w:r>
    </w:p>
    <w:p w:rsidR="000616A2" w:rsidRPr="00EE59B3" w:rsidRDefault="000616A2" w:rsidP="000616A2">
      <w:pPr>
        <w:numPr>
          <w:ilvl w:val="0"/>
          <w:numId w:val="7"/>
        </w:numPr>
        <w:tabs>
          <w:tab w:val="clear" w:pos="720"/>
        </w:tabs>
        <w:spacing w:after="0" w:line="240" w:lineRule="auto"/>
        <w:ind w:left="360" w:right="-360"/>
        <w:rPr>
          <w:rFonts w:ascii="Arial" w:hAnsi="Arial" w:cs="Arial"/>
        </w:rPr>
      </w:pPr>
      <w:r w:rsidRPr="00EE59B3">
        <w:rPr>
          <w:rFonts w:ascii="Arial" w:hAnsi="Arial" w:cs="Arial"/>
        </w:rPr>
        <w:t>CFD no longer allows spare propane tanks</w:t>
      </w:r>
      <w:r w:rsidR="003B781B">
        <w:rPr>
          <w:rFonts w:ascii="Arial" w:hAnsi="Arial" w:cs="Arial"/>
        </w:rPr>
        <w:t xml:space="preserve"> at events</w:t>
      </w:r>
      <w:r w:rsidRPr="00EE59B3">
        <w:rPr>
          <w:rFonts w:ascii="Arial" w:hAnsi="Arial" w:cs="Arial"/>
        </w:rPr>
        <w:t xml:space="preserve">.  </w:t>
      </w:r>
    </w:p>
    <w:p w:rsidR="000616A2" w:rsidRPr="00EE59B3" w:rsidRDefault="000616A2" w:rsidP="000616A2">
      <w:pPr>
        <w:numPr>
          <w:ilvl w:val="0"/>
          <w:numId w:val="7"/>
        </w:numPr>
        <w:tabs>
          <w:tab w:val="clear" w:pos="720"/>
        </w:tabs>
        <w:spacing w:after="0" w:line="240" w:lineRule="auto"/>
        <w:ind w:left="360" w:right="-360"/>
        <w:rPr>
          <w:rFonts w:ascii="Arial" w:hAnsi="Arial" w:cs="Arial"/>
        </w:rPr>
      </w:pPr>
      <w:r w:rsidRPr="00EE59B3">
        <w:rPr>
          <w:rFonts w:ascii="Arial" w:hAnsi="Arial" w:cs="Arial"/>
        </w:rPr>
        <w:t xml:space="preserve">No propane tanks or equipment will be stored or used inside any MIT building. </w:t>
      </w:r>
    </w:p>
    <w:p w:rsidR="000616A2" w:rsidRPr="00EE59B3" w:rsidRDefault="000616A2" w:rsidP="00DB53F0">
      <w:pPr>
        <w:spacing w:before="120" w:after="120"/>
        <w:ind w:right="-360"/>
        <w:rPr>
          <w:rFonts w:ascii="Arial" w:hAnsi="Arial" w:cs="Arial"/>
          <w:b/>
        </w:rPr>
      </w:pPr>
      <w:r w:rsidRPr="00EE59B3">
        <w:rPr>
          <w:rFonts w:ascii="Arial" w:hAnsi="Arial" w:cs="Arial"/>
          <w:b/>
        </w:rPr>
        <w:t>Propane Cooking and General Safety</w:t>
      </w:r>
    </w:p>
    <w:p w:rsidR="000616A2" w:rsidRPr="00EE59B3" w:rsidRDefault="000616A2" w:rsidP="000616A2">
      <w:pPr>
        <w:numPr>
          <w:ilvl w:val="0"/>
          <w:numId w:val="7"/>
        </w:numPr>
        <w:tabs>
          <w:tab w:val="clear" w:pos="720"/>
        </w:tabs>
        <w:spacing w:after="0" w:line="240" w:lineRule="auto"/>
        <w:ind w:left="360" w:right="-360"/>
        <w:rPr>
          <w:rFonts w:ascii="Arial" w:hAnsi="Arial" w:cs="Arial"/>
        </w:rPr>
      </w:pPr>
      <w:r w:rsidRPr="00EE59B3">
        <w:rPr>
          <w:rFonts w:ascii="Arial" w:hAnsi="Arial" w:cs="Arial"/>
        </w:rPr>
        <w:t xml:space="preserve">The rental company will provide commercial cooking equipment, propane tank(s), and three (3) foot long hose(s), which meet the current standards and the manufacturer’s specifications. The tank shall be kept three (3) feet away from the cooking equipment. </w:t>
      </w:r>
    </w:p>
    <w:p w:rsidR="000616A2" w:rsidRPr="00EE59B3" w:rsidRDefault="000616A2" w:rsidP="000616A2">
      <w:pPr>
        <w:numPr>
          <w:ilvl w:val="0"/>
          <w:numId w:val="7"/>
        </w:numPr>
        <w:tabs>
          <w:tab w:val="clear" w:pos="720"/>
        </w:tabs>
        <w:spacing w:after="0" w:line="240" w:lineRule="auto"/>
        <w:ind w:left="360" w:right="-360"/>
        <w:rPr>
          <w:rFonts w:ascii="Arial" w:hAnsi="Arial" w:cs="Arial"/>
        </w:rPr>
      </w:pPr>
      <w:r w:rsidRPr="00EE59B3">
        <w:rPr>
          <w:rFonts w:ascii="Arial" w:hAnsi="Arial" w:cs="Arial"/>
        </w:rPr>
        <w:t xml:space="preserve">The cooking equipment and propane will be positioned at least 25 feet from the temporary food service tent and all Buildings. Refer to exception below. The cooking equipment and tents will not be near exits, building air intakes or streets. Use the </w:t>
      </w:r>
      <w:hyperlink r:id="rId15" w:history="1">
        <w:r w:rsidRPr="00EE59B3">
          <w:rPr>
            <w:rStyle w:val="Hyperlink"/>
            <w:rFonts w:ascii="Arial" w:hAnsi="Arial" w:cs="Arial"/>
          </w:rPr>
          <w:t>ca</w:t>
        </w:r>
        <w:bookmarkStart w:id="0" w:name="_GoBack"/>
        <w:bookmarkEnd w:id="0"/>
        <w:r w:rsidRPr="00EE59B3">
          <w:rPr>
            <w:rStyle w:val="Hyperlink"/>
            <w:rFonts w:ascii="Arial" w:hAnsi="Arial" w:cs="Arial"/>
          </w:rPr>
          <w:t>mpus map</w:t>
        </w:r>
      </w:hyperlink>
      <w:r w:rsidRPr="00EE59B3">
        <w:rPr>
          <w:rFonts w:ascii="Arial" w:hAnsi="Arial" w:cs="Arial"/>
        </w:rPr>
        <w:t xml:space="preserve"> to indicate the location of the cooking equipment. </w:t>
      </w:r>
    </w:p>
    <w:p w:rsidR="000616A2" w:rsidRPr="00EE59B3" w:rsidRDefault="000616A2" w:rsidP="000616A2">
      <w:pPr>
        <w:numPr>
          <w:ilvl w:val="0"/>
          <w:numId w:val="6"/>
        </w:numPr>
        <w:spacing w:after="0" w:line="240" w:lineRule="auto"/>
        <w:rPr>
          <w:rFonts w:ascii="Arial" w:hAnsi="Arial" w:cs="Arial"/>
        </w:rPr>
      </w:pPr>
      <w:r w:rsidRPr="00EE59B3">
        <w:rPr>
          <w:rFonts w:ascii="Arial" w:hAnsi="Arial" w:cs="Arial"/>
        </w:rPr>
        <w:t>The equipment will be used a minimum of 1 foot away from any loose cloths or paper products.</w:t>
      </w:r>
    </w:p>
    <w:p w:rsidR="000616A2" w:rsidRPr="00EE59B3" w:rsidRDefault="000616A2" w:rsidP="000616A2">
      <w:pPr>
        <w:numPr>
          <w:ilvl w:val="0"/>
          <w:numId w:val="6"/>
        </w:numPr>
        <w:spacing w:after="0" w:line="240" w:lineRule="auto"/>
        <w:rPr>
          <w:rFonts w:ascii="Arial" w:hAnsi="Arial" w:cs="Arial"/>
        </w:rPr>
      </w:pPr>
      <w:r w:rsidRPr="00EE59B3">
        <w:rPr>
          <w:rFonts w:ascii="Arial" w:hAnsi="Arial" w:cs="Arial"/>
        </w:rPr>
        <w:t>The caterer will provide fire extinguishers</w:t>
      </w:r>
      <w:r w:rsidR="00DB53F0" w:rsidRPr="00EE59B3">
        <w:rPr>
          <w:rFonts w:ascii="Arial" w:hAnsi="Arial" w:cs="Arial"/>
        </w:rPr>
        <w:t xml:space="preserve"> UL rated 40 BC</w:t>
      </w:r>
      <w:r w:rsidRPr="00EE59B3">
        <w:rPr>
          <w:rFonts w:ascii="Arial" w:hAnsi="Arial" w:cs="Arial"/>
        </w:rPr>
        <w:t xml:space="preserve">, one for each cooking station. Do not remove extinguishers from any MIT building. Provide a charged garden hose if possible. </w:t>
      </w:r>
    </w:p>
    <w:p w:rsidR="000616A2" w:rsidRPr="00EE59B3" w:rsidRDefault="000616A2" w:rsidP="000616A2">
      <w:pPr>
        <w:pStyle w:val="Default"/>
        <w:numPr>
          <w:ilvl w:val="0"/>
          <w:numId w:val="6"/>
        </w:numPr>
        <w:spacing w:after="18"/>
        <w:rPr>
          <w:sz w:val="22"/>
          <w:szCs w:val="22"/>
        </w:rPr>
      </w:pPr>
      <w:r w:rsidRPr="00EE59B3">
        <w:rPr>
          <w:sz w:val="22"/>
          <w:szCs w:val="22"/>
        </w:rPr>
        <w:lastRenderedPageBreak/>
        <w:t>At no time will any grill or other cooking equipment be left unattended. We have scheduled</w:t>
      </w:r>
      <w:r w:rsidR="000F1049">
        <w:rPr>
          <w:sz w:val="22"/>
          <w:szCs w:val="22"/>
        </w:rPr>
        <w:t xml:space="preserve"> (Name) ___________________</w:t>
      </w:r>
      <w:r w:rsidR="00831627">
        <w:rPr>
          <w:sz w:val="22"/>
          <w:szCs w:val="22"/>
        </w:rPr>
        <w:t>____________________</w:t>
      </w:r>
      <w:r w:rsidRPr="00EE59B3">
        <w:rPr>
          <w:sz w:val="22"/>
          <w:szCs w:val="22"/>
        </w:rPr>
        <w:t xml:space="preserve"> </w:t>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r>
      <w:r w:rsidR="00831627">
        <w:rPr>
          <w:sz w:val="22"/>
          <w:szCs w:val="22"/>
        </w:rPr>
        <w:softHyphen/>
        <w:t>t</w:t>
      </w:r>
      <w:r w:rsidRPr="00EE59B3">
        <w:rPr>
          <w:sz w:val="22"/>
          <w:szCs w:val="22"/>
        </w:rPr>
        <w:t xml:space="preserve">o be the fire </w:t>
      </w:r>
      <w:r w:rsidR="00DB53F0" w:rsidRPr="00EE59B3">
        <w:rPr>
          <w:sz w:val="22"/>
          <w:szCs w:val="22"/>
        </w:rPr>
        <w:t>watch.</w:t>
      </w:r>
      <w:r w:rsidRPr="00EE59B3">
        <w:rPr>
          <w:sz w:val="22"/>
          <w:szCs w:val="22"/>
        </w:rPr>
        <w:t xml:space="preserve"> They are responsible for the cooking operations and propane tank(s) during the event.  </w:t>
      </w:r>
    </w:p>
    <w:p w:rsidR="000616A2" w:rsidRPr="00EE59B3" w:rsidRDefault="000616A2" w:rsidP="000616A2">
      <w:pPr>
        <w:pStyle w:val="Default"/>
        <w:numPr>
          <w:ilvl w:val="0"/>
          <w:numId w:val="6"/>
        </w:numPr>
        <w:spacing w:after="18"/>
        <w:rPr>
          <w:sz w:val="22"/>
          <w:szCs w:val="22"/>
        </w:rPr>
      </w:pPr>
      <w:r w:rsidRPr="00EE59B3">
        <w:rPr>
          <w:sz w:val="22"/>
          <w:szCs w:val="22"/>
        </w:rPr>
        <w:t xml:space="preserve">Cooking appliances must be operated on a flat level surface. </w:t>
      </w:r>
    </w:p>
    <w:p w:rsidR="000616A2" w:rsidRPr="00EE59B3" w:rsidRDefault="000616A2" w:rsidP="000616A2">
      <w:pPr>
        <w:pStyle w:val="Default"/>
        <w:numPr>
          <w:ilvl w:val="0"/>
          <w:numId w:val="6"/>
        </w:numPr>
        <w:spacing w:after="18"/>
        <w:rPr>
          <w:sz w:val="22"/>
          <w:szCs w:val="22"/>
        </w:rPr>
      </w:pPr>
      <w:r w:rsidRPr="00EE59B3">
        <w:rPr>
          <w:sz w:val="22"/>
          <w:szCs w:val="22"/>
        </w:rPr>
        <w:t xml:space="preserve">Drip pans used under cooking appliances shall be non-combustible. </w:t>
      </w:r>
    </w:p>
    <w:p w:rsidR="000616A2" w:rsidRPr="00EE59B3" w:rsidRDefault="000616A2" w:rsidP="000616A2">
      <w:pPr>
        <w:pStyle w:val="Default"/>
        <w:numPr>
          <w:ilvl w:val="0"/>
          <w:numId w:val="6"/>
        </w:numPr>
        <w:rPr>
          <w:sz w:val="22"/>
          <w:szCs w:val="22"/>
        </w:rPr>
      </w:pPr>
      <w:r w:rsidRPr="00EE59B3">
        <w:rPr>
          <w:sz w:val="22"/>
          <w:szCs w:val="22"/>
        </w:rPr>
        <w:t xml:space="preserve">If wind blockers are used for cooking units, provide documentation of compliance with the fire retardant requirements of the Mass. Building Code. </w:t>
      </w:r>
    </w:p>
    <w:p w:rsidR="000616A2" w:rsidRPr="00EE59B3" w:rsidRDefault="000616A2" w:rsidP="000616A2">
      <w:pPr>
        <w:numPr>
          <w:ilvl w:val="0"/>
          <w:numId w:val="6"/>
        </w:numPr>
        <w:spacing w:after="0" w:line="240" w:lineRule="auto"/>
        <w:rPr>
          <w:rFonts w:ascii="Arial" w:hAnsi="Arial" w:cs="Arial"/>
        </w:rPr>
      </w:pPr>
      <w:r w:rsidRPr="00EE59B3">
        <w:rPr>
          <w:rFonts w:ascii="Arial" w:hAnsi="Arial" w:cs="Arial"/>
        </w:rPr>
        <w:t>The person signing this form will be responsible for checking that this safety plan is implemented throughout the event.</w:t>
      </w:r>
    </w:p>
    <w:p w:rsidR="00331873" w:rsidRPr="00EE59B3" w:rsidRDefault="00331873" w:rsidP="00331873">
      <w:pPr>
        <w:spacing w:after="0" w:line="240" w:lineRule="auto"/>
        <w:ind w:left="360"/>
        <w:rPr>
          <w:rFonts w:ascii="Arial" w:hAnsi="Arial" w:cs="Arial"/>
        </w:rPr>
      </w:pPr>
    </w:p>
    <w:p w:rsidR="000616A2" w:rsidRPr="00EE59B3" w:rsidRDefault="000616A2" w:rsidP="000616A2">
      <w:pPr>
        <w:rPr>
          <w:rFonts w:ascii="Arial" w:hAnsi="Arial" w:cs="Arial"/>
        </w:rPr>
      </w:pPr>
      <w:r w:rsidRPr="00EE59B3">
        <w:rPr>
          <w:rFonts w:ascii="Arial" w:hAnsi="Arial" w:cs="Arial"/>
        </w:rPr>
        <w:t>We agree that we need to make exceptions because of inclement weather as lo</w:t>
      </w:r>
      <w:r w:rsidR="000F1049">
        <w:rPr>
          <w:rFonts w:ascii="Arial" w:hAnsi="Arial" w:cs="Arial"/>
        </w:rPr>
        <w:t xml:space="preserve">ng as this can be done safely. </w:t>
      </w:r>
      <w:r w:rsidRPr="00EE59B3">
        <w:rPr>
          <w:rFonts w:ascii="Arial" w:hAnsi="Arial" w:cs="Arial"/>
        </w:rPr>
        <w:t xml:space="preserve">The DLC and caterer will be responsible to ensure that all of these safety precautions are implemented: </w:t>
      </w:r>
    </w:p>
    <w:p w:rsidR="000616A2" w:rsidRPr="00EE59B3" w:rsidRDefault="000616A2" w:rsidP="000616A2">
      <w:pPr>
        <w:pStyle w:val="ListParagraph"/>
        <w:numPr>
          <w:ilvl w:val="0"/>
          <w:numId w:val="8"/>
        </w:numPr>
        <w:spacing w:after="0" w:line="240" w:lineRule="auto"/>
        <w:contextualSpacing w:val="0"/>
        <w:rPr>
          <w:rFonts w:ascii="Arial" w:hAnsi="Arial" w:cs="Arial"/>
        </w:rPr>
      </w:pPr>
      <w:r w:rsidRPr="00EE59B3">
        <w:rPr>
          <w:rFonts w:ascii="Arial" w:hAnsi="Arial" w:cs="Arial"/>
        </w:rPr>
        <w:t>The cooking tent dimensions will be at least 12 feet high canopy without sides. The cooking tent will be 25 feet away from tents and buildings.</w:t>
      </w:r>
    </w:p>
    <w:p w:rsidR="000616A2" w:rsidRPr="00EE59B3" w:rsidRDefault="000616A2" w:rsidP="000616A2">
      <w:pPr>
        <w:pStyle w:val="ListParagraph"/>
        <w:numPr>
          <w:ilvl w:val="0"/>
          <w:numId w:val="8"/>
        </w:numPr>
        <w:spacing w:after="0" w:line="240" w:lineRule="auto"/>
        <w:contextualSpacing w:val="0"/>
        <w:rPr>
          <w:rFonts w:ascii="Arial" w:hAnsi="Arial" w:cs="Arial"/>
        </w:rPr>
      </w:pPr>
      <w:r w:rsidRPr="00EE59B3">
        <w:rPr>
          <w:rFonts w:ascii="Arial" w:hAnsi="Arial" w:cs="Arial"/>
        </w:rPr>
        <w:t xml:space="preserve">No guests or general public shall be allowed inside the cooking tent, which includes not serving food to guests. This is to keep guests away from the fire hazard. </w:t>
      </w:r>
    </w:p>
    <w:p w:rsidR="000616A2" w:rsidRPr="00EE59B3" w:rsidRDefault="000616A2" w:rsidP="000616A2">
      <w:pPr>
        <w:pStyle w:val="ListParagraph"/>
        <w:numPr>
          <w:ilvl w:val="0"/>
          <w:numId w:val="8"/>
        </w:numPr>
        <w:spacing w:after="0" w:line="240" w:lineRule="auto"/>
        <w:contextualSpacing w:val="0"/>
        <w:rPr>
          <w:rFonts w:ascii="Arial" w:hAnsi="Arial" w:cs="Arial"/>
        </w:rPr>
      </w:pPr>
      <w:r w:rsidRPr="00EE59B3">
        <w:rPr>
          <w:rFonts w:ascii="Arial" w:hAnsi="Arial" w:cs="Arial"/>
        </w:rPr>
        <w:t xml:space="preserve">No cooking equipment shall be used inside any tent that is occupied by guests.  </w:t>
      </w:r>
    </w:p>
    <w:p w:rsidR="000616A2" w:rsidRPr="00EE59B3" w:rsidRDefault="000616A2" w:rsidP="000616A2">
      <w:pPr>
        <w:pStyle w:val="ListParagraph"/>
        <w:numPr>
          <w:ilvl w:val="0"/>
          <w:numId w:val="8"/>
        </w:numPr>
        <w:spacing w:after="0" w:line="240" w:lineRule="auto"/>
        <w:contextualSpacing w:val="0"/>
        <w:rPr>
          <w:rFonts w:ascii="Arial" w:hAnsi="Arial" w:cs="Arial"/>
        </w:rPr>
      </w:pPr>
      <w:r w:rsidRPr="00EE59B3">
        <w:rPr>
          <w:rFonts w:ascii="Arial" w:hAnsi="Arial" w:cs="Arial"/>
        </w:rPr>
        <w:t>The fire fighter detail will be stationed near the cooking equipment and the propane shut off valve for the entire time that the cooking equipment is being operated. They must have access to at least 2 fire extinguishers (</w:t>
      </w:r>
      <w:r w:rsidR="005F2FDD" w:rsidRPr="00EE59B3">
        <w:rPr>
          <w:rFonts w:ascii="Arial" w:hAnsi="Arial" w:cs="Arial"/>
        </w:rPr>
        <w:t xml:space="preserve">class </w:t>
      </w:r>
      <w:r w:rsidRPr="00EE59B3">
        <w:rPr>
          <w:rFonts w:ascii="Arial" w:hAnsi="Arial" w:cs="Arial"/>
        </w:rPr>
        <w:t xml:space="preserve">BC). </w:t>
      </w:r>
    </w:p>
    <w:p w:rsidR="00536B94" w:rsidRDefault="000616A2" w:rsidP="00536B94">
      <w:pPr>
        <w:pStyle w:val="ListParagraph"/>
        <w:numPr>
          <w:ilvl w:val="0"/>
          <w:numId w:val="8"/>
        </w:numPr>
        <w:spacing w:after="0" w:line="240" w:lineRule="auto"/>
        <w:contextualSpacing w:val="0"/>
        <w:rPr>
          <w:rFonts w:ascii="Arial" w:hAnsi="Arial" w:cs="Arial"/>
        </w:rPr>
      </w:pPr>
      <w:r w:rsidRPr="00EE59B3">
        <w:rPr>
          <w:rFonts w:ascii="Arial" w:hAnsi="Arial" w:cs="Arial"/>
        </w:rPr>
        <w:t xml:space="preserve">Provide documentation that the tent complies with the fire retardant requirements of the current Mass. Building Code. Obtain the necessary building permit, which should be posted on site near the tent entrance during the event.  </w:t>
      </w:r>
    </w:p>
    <w:p w:rsidR="000616A2" w:rsidRPr="00536B94" w:rsidRDefault="000616A2" w:rsidP="00536B94">
      <w:pPr>
        <w:pStyle w:val="ListParagraph"/>
        <w:numPr>
          <w:ilvl w:val="0"/>
          <w:numId w:val="8"/>
        </w:numPr>
        <w:spacing w:after="0" w:line="240" w:lineRule="auto"/>
        <w:contextualSpacing w:val="0"/>
        <w:rPr>
          <w:rFonts w:ascii="Arial" w:hAnsi="Arial" w:cs="Arial"/>
        </w:rPr>
      </w:pPr>
      <w:r w:rsidRPr="00536B94">
        <w:rPr>
          <w:rFonts w:ascii="Arial" w:hAnsi="Arial" w:cs="Arial"/>
        </w:rPr>
        <w:t xml:space="preserve">Contact the MIT Police to determine if you need to schedule a police detail. </w:t>
      </w:r>
    </w:p>
    <w:tbl>
      <w:tblPr>
        <w:tblStyle w:val="TableGrid"/>
        <w:tblW w:w="0" w:type="auto"/>
        <w:tblLook w:val="04A0" w:firstRow="1" w:lastRow="0" w:firstColumn="1" w:lastColumn="0" w:noHBand="0" w:noVBand="1"/>
      </w:tblPr>
      <w:tblGrid>
        <w:gridCol w:w="9350"/>
      </w:tblGrid>
      <w:tr w:rsidR="00DB53F0" w:rsidRPr="00EE59B3" w:rsidTr="00DB53F0">
        <w:trPr>
          <w:trHeight w:val="288"/>
        </w:trPr>
        <w:tc>
          <w:tcPr>
            <w:tcW w:w="9350" w:type="dxa"/>
            <w:shd w:val="clear" w:color="auto" w:fill="000000" w:themeFill="text1"/>
          </w:tcPr>
          <w:p w:rsidR="00DB53F0" w:rsidRPr="00EE59B3" w:rsidRDefault="005F2FDD" w:rsidP="00DB53F0">
            <w:pPr>
              <w:pStyle w:val="ListParagraph"/>
              <w:numPr>
                <w:ilvl w:val="0"/>
                <w:numId w:val="2"/>
              </w:numPr>
              <w:ind w:right="-360"/>
              <w:rPr>
                <w:rFonts w:ascii="Arial" w:hAnsi="Arial" w:cs="Arial"/>
                <w:color w:val="FFFFFF" w:themeColor="background1"/>
              </w:rPr>
            </w:pPr>
            <w:r w:rsidRPr="00EE59B3">
              <w:rPr>
                <w:rFonts w:ascii="Arial" w:hAnsi="Arial" w:cs="Arial"/>
                <w:color w:val="FFFFFF" w:themeColor="background1"/>
              </w:rPr>
              <w:t>Caterer Signature</w:t>
            </w:r>
          </w:p>
        </w:tc>
      </w:tr>
    </w:tbl>
    <w:p w:rsidR="000616A2" w:rsidRPr="00EE59B3" w:rsidRDefault="000616A2" w:rsidP="000616A2">
      <w:pPr>
        <w:pStyle w:val="Title"/>
        <w:jc w:val="left"/>
        <w:rPr>
          <w:b w:val="0"/>
          <w:bCs w:val="0"/>
          <w:sz w:val="22"/>
          <w:szCs w:val="22"/>
        </w:rPr>
      </w:pPr>
    </w:p>
    <w:p w:rsidR="000616A2" w:rsidRPr="00EE59B3" w:rsidRDefault="000616A2" w:rsidP="000616A2">
      <w:pPr>
        <w:rPr>
          <w:rFonts w:ascii="Arial" w:hAnsi="Arial" w:cs="Arial"/>
        </w:rPr>
      </w:pPr>
      <w:r w:rsidRPr="00EE59B3">
        <w:rPr>
          <w:rFonts w:ascii="Arial" w:hAnsi="Arial" w:cs="Arial"/>
        </w:rPr>
        <w:t>I,</w:t>
      </w:r>
      <w:r w:rsidR="000F1049">
        <w:rPr>
          <w:rFonts w:ascii="Arial" w:hAnsi="Arial" w:cs="Arial"/>
        </w:rPr>
        <w:t xml:space="preserve"> </w:t>
      </w:r>
      <w:r w:rsidR="006E308D">
        <w:rPr>
          <w:rFonts w:ascii="Arial" w:hAnsi="Arial" w:cs="Arial"/>
        </w:rPr>
        <w:t>_______________</w:t>
      </w:r>
      <w:r w:rsidR="00B40888">
        <w:rPr>
          <w:rFonts w:ascii="Arial" w:hAnsi="Arial" w:cs="Arial"/>
        </w:rPr>
        <w:t>_______________________________</w:t>
      </w:r>
      <w:r w:rsidR="006E308D">
        <w:rPr>
          <w:rFonts w:ascii="Arial" w:hAnsi="Arial" w:cs="Arial"/>
        </w:rPr>
        <w:t>,</w:t>
      </w:r>
      <w:r w:rsidRPr="00EE59B3">
        <w:rPr>
          <w:rFonts w:ascii="Arial" w:hAnsi="Arial" w:cs="Arial"/>
        </w:rPr>
        <w:t xml:space="preserve"> have read and understand the above information, and will ensure that all safety guidelines are followed.</w:t>
      </w:r>
    </w:p>
    <w:p w:rsidR="000616A2" w:rsidRPr="00EE59B3" w:rsidRDefault="000616A2" w:rsidP="000616A2">
      <w:pPr>
        <w:rPr>
          <w:rFonts w:ascii="Arial" w:hAnsi="Arial" w:cs="Arial"/>
        </w:rPr>
      </w:pPr>
      <w:r w:rsidRPr="00EE59B3">
        <w:rPr>
          <w:rFonts w:ascii="Arial" w:hAnsi="Arial" w:cs="Arial"/>
        </w:rPr>
        <w:t>Signature (electronic or type name):________________________________________</w:t>
      </w:r>
    </w:p>
    <w:p w:rsidR="00B11FF6" w:rsidRPr="00EE59B3" w:rsidRDefault="000616A2" w:rsidP="000616A2">
      <w:pPr>
        <w:rPr>
          <w:rFonts w:ascii="Arial" w:hAnsi="Arial" w:cs="Arial"/>
        </w:rPr>
      </w:pPr>
      <w:r w:rsidRPr="00EE59B3">
        <w:rPr>
          <w:rFonts w:ascii="Arial" w:hAnsi="Arial" w:cs="Arial"/>
        </w:rPr>
        <w:t>Date:</w:t>
      </w:r>
      <w:r w:rsidR="000F1049">
        <w:rPr>
          <w:rFonts w:ascii="Arial" w:hAnsi="Arial" w:cs="Arial"/>
        </w:rPr>
        <w:t xml:space="preserve"> </w:t>
      </w:r>
      <w:r w:rsidR="006E308D">
        <w:rPr>
          <w:rFonts w:ascii="Arial" w:hAnsi="Arial" w:cs="Arial"/>
        </w:rPr>
        <w:t>________________________________</w:t>
      </w:r>
    </w:p>
    <w:tbl>
      <w:tblPr>
        <w:tblStyle w:val="TableGrid"/>
        <w:tblW w:w="0" w:type="auto"/>
        <w:tblLook w:val="04A0" w:firstRow="1" w:lastRow="0" w:firstColumn="1" w:lastColumn="0" w:noHBand="0" w:noVBand="1"/>
      </w:tblPr>
      <w:tblGrid>
        <w:gridCol w:w="3770"/>
        <w:gridCol w:w="1715"/>
        <w:gridCol w:w="3865"/>
      </w:tblGrid>
      <w:tr w:rsidR="00B11FF6" w:rsidRPr="00EE59B3" w:rsidTr="0031415F">
        <w:trPr>
          <w:trHeight w:val="288"/>
        </w:trPr>
        <w:tc>
          <w:tcPr>
            <w:tcW w:w="3770" w:type="dxa"/>
            <w:shd w:val="clear" w:color="auto" w:fill="000000" w:themeFill="text1"/>
          </w:tcPr>
          <w:p w:rsidR="00B11FF6" w:rsidRPr="000F1049" w:rsidRDefault="00B11FF6" w:rsidP="000F1049">
            <w:pPr>
              <w:pStyle w:val="ListParagraph"/>
              <w:numPr>
                <w:ilvl w:val="0"/>
                <w:numId w:val="14"/>
              </w:numPr>
              <w:rPr>
                <w:rFonts w:ascii="Arial" w:hAnsi="Arial" w:cs="Arial"/>
              </w:rPr>
            </w:pPr>
            <w:r w:rsidRPr="000F1049">
              <w:rPr>
                <w:rFonts w:ascii="Arial" w:hAnsi="Arial" w:cs="Arial"/>
                <w:color w:val="FFFFFF" w:themeColor="background1"/>
              </w:rPr>
              <w:t>MIT APPROVERS</w:t>
            </w:r>
          </w:p>
        </w:tc>
        <w:tc>
          <w:tcPr>
            <w:tcW w:w="1715" w:type="dxa"/>
            <w:shd w:val="clear" w:color="auto" w:fill="000000" w:themeFill="text1"/>
          </w:tcPr>
          <w:p w:rsidR="00B11FF6" w:rsidRPr="000F1049" w:rsidRDefault="00B11FF6" w:rsidP="000616A2">
            <w:pPr>
              <w:rPr>
                <w:rFonts w:ascii="Arial" w:hAnsi="Arial" w:cs="Arial"/>
                <w:color w:val="FFFFFF" w:themeColor="background1"/>
              </w:rPr>
            </w:pPr>
            <w:r w:rsidRPr="000F1049">
              <w:rPr>
                <w:rFonts w:ascii="Arial" w:hAnsi="Arial" w:cs="Arial"/>
                <w:color w:val="FFFFFF" w:themeColor="background1"/>
              </w:rPr>
              <w:t>Date</w:t>
            </w:r>
          </w:p>
        </w:tc>
        <w:tc>
          <w:tcPr>
            <w:tcW w:w="3865" w:type="dxa"/>
            <w:shd w:val="clear" w:color="auto" w:fill="000000" w:themeFill="text1"/>
          </w:tcPr>
          <w:p w:rsidR="00B11FF6" w:rsidRPr="000F1049" w:rsidRDefault="00B11FF6" w:rsidP="000616A2">
            <w:pPr>
              <w:rPr>
                <w:rFonts w:ascii="Arial" w:hAnsi="Arial" w:cs="Arial"/>
                <w:color w:val="FFFFFF" w:themeColor="background1"/>
              </w:rPr>
            </w:pPr>
            <w:r w:rsidRPr="000F1049">
              <w:rPr>
                <w:rFonts w:ascii="Arial" w:hAnsi="Arial" w:cs="Arial"/>
                <w:color w:val="FFFFFF" w:themeColor="background1"/>
              </w:rPr>
              <w:t>Signature</w:t>
            </w:r>
          </w:p>
        </w:tc>
      </w:tr>
      <w:tr w:rsidR="00B11FF6" w:rsidRPr="00EE59B3" w:rsidTr="001A3F93">
        <w:trPr>
          <w:trHeight w:val="648"/>
        </w:trPr>
        <w:tc>
          <w:tcPr>
            <w:tcW w:w="3770" w:type="dxa"/>
            <w:shd w:val="clear" w:color="auto" w:fill="auto"/>
            <w:vAlign w:val="center"/>
          </w:tcPr>
          <w:p w:rsidR="00F4543A" w:rsidRPr="00EE59B3" w:rsidRDefault="00B11FF6" w:rsidP="0012747F">
            <w:pPr>
              <w:rPr>
                <w:rFonts w:ascii="Arial" w:hAnsi="Arial" w:cs="Arial"/>
              </w:rPr>
            </w:pPr>
            <w:r w:rsidRPr="00EE59B3">
              <w:rPr>
                <w:rFonts w:ascii="Arial" w:hAnsi="Arial" w:cs="Arial"/>
              </w:rPr>
              <w:t>Space approver</w:t>
            </w:r>
          </w:p>
        </w:tc>
        <w:tc>
          <w:tcPr>
            <w:tcW w:w="1715" w:type="dxa"/>
          </w:tcPr>
          <w:p w:rsidR="00B11FF6" w:rsidRPr="00EE59B3" w:rsidRDefault="00B11FF6" w:rsidP="000616A2">
            <w:pPr>
              <w:rPr>
                <w:rFonts w:ascii="Arial" w:hAnsi="Arial" w:cs="Arial"/>
              </w:rPr>
            </w:pPr>
          </w:p>
        </w:tc>
        <w:tc>
          <w:tcPr>
            <w:tcW w:w="3865" w:type="dxa"/>
          </w:tcPr>
          <w:p w:rsidR="00B11FF6" w:rsidRPr="00EE59B3" w:rsidRDefault="00B11FF6" w:rsidP="000616A2">
            <w:pPr>
              <w:rPr>
                <w:rFonts w:ascii="Arial" w:hAnsi="Arial" w:cs="Arial"/>
              </w:rPr>
            </w:pPr>
          </w:p>
        </w:tc>
      </w:tr>
      <w:tr w:rsidR="00B11FF6" w:rsidRPr="00EE59B3" w:rsidTr="001A3F93">
        <w:trPr>
          <w:trHeight w:val="648"/>
        </w:trPr>
        <w:tc>
          <w:tcPr>
            <w:tcW w:w="3770" w:type="dxa"/>
            <w:shd w:val="clear" w:color="auto" w:fill="auto"/>
            <w:vAlign w:val="center"/>
          </w:tcPr>
          <w:p w:rsidR="00B11FF6" w:rsidRDefault="00B11FF6" w:rsidP="0012747F">
            <w:pPr>
              <w:rPr>
                <w:rFonts w:ascii="Arial" w:hAnsi="Arial" w:cs="Arial"/>
              </w:rPr>
            </w:pPr>
            <w:r w:rsidRPr="00EE59B3">
              <w:rPr>
                <w:rFonts w:ascii="Arial" w:hAnsi="Arial" w:cs="Arial"/>
              </w:rPr>
              <w:t>EHS Office – Safety Program</w:t>
            </w:r>
          </w:p>
          <w:p w:rsidR="00F4543A" w:rsidRPr="00F4543A" w:rsidRDefault="00F4543A" w:rsidP="0012747F">
            <w:pPr>
              <w:rPr>
                <w:rFonts w:ascii="Arial" w:hAnsi="Arial" w:cs="Arial"/>
                <w:b/>
              </w:rPr>
            </w:pPr>
            <w:r w:rsidRPr="00F4543A">
              <w:rPr>
                <w:rFonts w:ascii="Arial" w:hAnsi="Arial" w:cs="Arial"/>
                <w:b/>
              </w:rPr>
              <w:t>Safety@mit.edu</w:t>
            </w:r>
          </w:p>
        </w:tc>
        <w:tc>
          <w:tcPr>
            <w:tcW w:w="1715" w:type="dxa"/>
          </w:tcPr>
          <w:p w:rsidR="00B11FF6" w:rsidRPr="00EE59B3" w:rsidRDefault="00B11FF6" w:rsidP="000616A2">
            <w:pPr>
              <w:rPr>
                <w:rFonts w:ascii="Arial" w:hAnsi="Arial" w:cs="Arial"/>
              </w:rPr>
            </w:pPr>
          </w:p>
        </w:tc>
        <w:tc>
          <w:tcPr>
            <w:tcW w:w="3865" w:type="dxa"/>
          </w:tcPr>
          <w:p w:rsidR="00B11FF6" w:rsidRPr="00EE59B3" w:rsidRDefault="00B11FF6" w:rsidP="000616A2">
            <w:pPr>
              <w:rPr>
                <w:rFonts w:ascii="Arial" w:hAnsi="Arial" w:cs="Arial"/>
              </w:rPr>
            </w:pPr>
          </w:p>
        </w:tc>
      </w:tr>
      <w:tr w:rsidR="00B11FF6" w:rsidRPr="00EE59B3" w:rsidTr="001A3F93">
        <w:trPr>
          <w:trHeight w:val="648"/>
        </w:trPr>
        <w:tc>
          <w:tcPr>
            <w:tcW w:w="3770" w:type="dxa"/>
            <w:shd w:val="clear" w:color="auto" w:fill="auto"/>
            <w:vAlign w:val="center"/>
          </w:tcPr>
          <w:p w:rsidR="00B11FF6" w:rsidRDefault="00B11FF6" w:rsidP="0012747F">
            <w:pPr>
              <w:rPr>
                <w:rFonts w:ascii="Arial" w:hAnsi="Arial" w:cs="Arial"/>
              </w:rPr>
            </w:pPr>
            <w:r w:rsidRPr="00EE59B3">
              <w:rPr>
                <w:rFonts w:ascii="Arial" w:hAnsi="Arial" w:cs="Arial"/>
              </w:rPr>
              <w:t>Facilities Grounds Service</w:t>
            </w:r>
          </w:p>
          <w:p w:rsidR="00F4543A" w:rsidRPr="00F4543A" w:rsidRDefault="00F4543A" w:rsidP="0012747F">
            <w:pPr>
              <w:rPr>
                <w:rFonts w:ascii="Arial" w:hAnsi="Arial" w:cs="Arial"/>
                <w:b/>
              </w:rPr>
            </w:pPr>
            <w:r w:rsidRPr="00F4543A">
              <w:rPr>
                <w:rFonts w:ascii="Arial" w:hAnsi="Arial" w:cs="Arial"/>
                <w:b/>
              </w:rPr>
              <w:t>Grounds-staff@mit.edu</w:t>
            </w:r>
          </w:p>
        </w:tc>
        <w:tc>
          <w:tcPr>
            <w:tcW w:w="1715" w:type="dxa"/>
          </w:tcPr>
          <w:p w:rsidR="00B11FF6" w:rsidRPr="00EE59B3" w:rsidRDefault="00B11FF6" w:rsidP="000616A2">
            <w:pPr>
              <w:rPr>
                <w:rFonts w:ascii="Arial" w:hAnsi="Arial" w:cs="Arial"/>
              </w:rPr>
            </w:pPr>
          </w:p>
        </w:tc>
        <w:tc>
          <w:tcPr>
            <w:tcW w:w="3865" w:type="dxa"/>
          </w:tcPr>
          <w:p w:rsidR="00B11FF6" w:rsidRPr="00EE59B3" w:rsidRDefault="00B11FF6" w:rsidP="000616A2">
            <w:pPr>
              <w:rPr>
                <w:rFonts w:ascii="Arial" w:hAnsi="Arial" w:cs="Arial"/>
              </w:rPr>
            </w:pPr>
          </w:p>
        </w:tc>
      </w:tr>
      <w:tr w:rsidR="00B11FF6" w:rsidRPr="00EE59B3" w:rsidTr="001A3F93">
        <w:trPr>
          <w:trHeight w:val="648"/>
        </w:trPr>
        <w:tc>
          <w:tcPr>
            <w:tcW w:w="3770" w:type="dxa"/>
            <w:shd w:val="clear" w:color="auto" w:fill="auto"/>
            <w:vAlign w:val="center"/>
          </w:tcPr>
          <w:p w:rsidR="00B11FF6" w:rsidRDefault="00B11FF6" w:rsidP="0012747F">
            <w:pPr>
              <w:rPr>
                <w:rFonts w:ascii="Arial" w:hAnsi="Arial" w:cs="Arial"/>
              </w:rPr>
            </w:pPr>
            <w:r w:rsidRPr="00EE59B3">
              <w:rPr>
                <w:rFonts w:ascii="Arial" w:hAnsi="Arial" w:cs="Arial"/>
              </w:rPr>
              <w:t>MIT Police</w:t>
            </w:r>
          </w:p>
          <w:p w:rsidR="00F4543A" w:rsidRPr="00F4543A" w:rsidRDefault="00F4543A" w:rsidP="0012747F">
            <w:pPr>
              <w:rPr>
                <w:rFonts w:ascii="Arial" w:hAnsi="Arial" w:cs="Arial"/>
                <w:b/>
              </w:rPr>
            </w:pPr>
            <w:r w:rsidRPr="00F4543A">
              <w:rPr>
                <w:rFonts w:ascii="Arial" w:hAnsi="Arial" w:cs="Arial"/>
                <w:b/>
              </w:rPr>
              <w:t>Mitpd-details@mit.edu</w:t>
            </w:r>
          </w:p>
        </w:tc>
        <w:tc>
          <w:tcPr>
            <w:tcW w:w="1715" w:type="dxa"/>
          </w:tcPr>
          <w:p w:rsidR="00B11FF6" w:rsidRPr="00EE59B3" w:rsidRDefault="00B11FF6" w:rsidP="000616A2">
            <w:pPr>
              <w:rPr>
                <w:rFonts w:ascii="Arial" w:hAnsi="Arial" w:cs="Arial"/>
              </w:rPr>
            </w:pPr>
          </w:p>
        </w:tc>
        <w:tc>
          <w:tcPr>
            <w:tcW w:w="3865" w:type="dxa"/>
          </w:tcPr>
          <w:p w:rsidR="00B11FF6" w:rsidRPr="00EE59B3" w:rsidRDefault="00B11FF6" w:rsidP="000616A2">
            <w:pPr>
              <w:rPr>
                <w:rFonts w:ascii="Arial" w:hAnsi="Arial" w:cs="Arial"/>
              </w:rPr>
            </w:pPr>
          </w:p>
        </w:tc>
      </w:tr>
    </w:tbl>
    <w:p w:rsidR="00B11FF6" w:rsidRPr="00EE59B3" w:rsidRDefault="00B11FF6" w:rsidP="001A3F93">
      <w:pPr>
        <w:spacing w:after="0" w:line="240" w:lineRule="auto"/>
        <w:rPr>
          <w:rFonts w:ascii="Arial" w:hAnsi="Arial" w:cs="Arial"/>
          <w:highlight w:val="green"/>
        </w:rPr>
      </w:pPr>
    </w:p>
    <w:sectPr w:rsidR="00B11FF6" w:rsidRPr="00EE59B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BE" w:rsidRDefault="003418BE" w:rsidP="00C3742A">
      <w:pPr>
        <w:spacing w:after="0" w:line="240" w:lineRule="auto"/>
      </w:pPr>
      <w:r>
        <w:separator/>
      </w:r>
    </w:p>
  </w:endnote>
  <w:endnote w:type="continuationSeparator" w:id="0">
    <w:p w:rsidR="003418BE" w:rsidRDefault="003418BE" w:rsidP="00C3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42A" w:rsidRDefault="00C3742A">
    <w:pPr>
      <w:pStyle w:val="Footer"/>
    </w:pPr>
    <w:r>
      <w:rPr>
        <w:rFonts w:asciiTheme="majorHAnsi" w:hAnsiTheme="majorHAnsi"/>
        <w:noProof/>
        <w:lang w:eastAsia="zh-CN"/>
      </w:rPr>
      <w:drawing>
        <wp:inline distT="0" distB="0" distL="0" distR="0" wp14:anchorId="4E373AFB" wp14:editId="37DE8E6B">
          <wp:extent cx="1123950" cy="582213"/>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op_logo_0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9592" cy="58513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BE" w:rsidRDefault="003418BE" w:rsidP="00C3742A">
      <w:pPr>
        <w:spacing w:after="0" w:line="240" w:lineRule="auto"/>
      </w:pPr>
      <w:r>
        <w:separator/>
      </w:r>
    </w:p>
  </w:footnote>
  <w:footnote w:type="continuationSeparator" w:id="0">
    <w:p w:rsidR="003418BE" w:rsidRDefault="003418BE" w:rsidP="00C37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652A1"/>
    <w:multiLevelType w:val="hybridMultilevel"/>
    <w:tmpl w:val="8E2E0DC4"/>
    <w:lvl w:ilvl="0" w:tplc="DE46C95E">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65123"/>
    <w:multiLevelType w:val="hybridMultilevel"/>
    <w:tmpl w:val="EC865FA8"/>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DBF4FE9"/>
    <w:multiLevelType w:val="hybridMultilevel"/>
    <w:tmpl w:val="CCC66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326DB"/>
    <w:multiLevelType w:val="hybridMultilevel"/>
    <w:tmpl w:val="91D65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D52D38"/>
    <w:multiLevelType w:val="hybridMultilevel"/>
    <w:tmpl w:val="4FC245C6"/>
    <w:lvl w:ilvl="0" w:tplc="6F6CDB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50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A049E3"/>
    <w:multiLevelType w:val="hybridMultilevel"/>
    <w:tmpl w:val="8CFE5F2A"/>
    <w:lvl w:ilvl="0" w:tplc="408E0E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52A71"/>
    <w:multiLevelType w:val="hybridMultilevel"/>
    <w:tmpl w:val="C40CA49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605B1"/>
    <w:multiLevelType w:val="hybridMultilevel"/>
    <w:tmpl w:val="F252E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36EC0"/>
    <w:multiLevelType w:val="hybridMultilevel"/>
    <w:tmpl w:val="425E7DC2"/>
    <w:lvl w:ilvl="0" w:tplc="51E8B8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C53E1"/>
    <w:multiLevelType w:val="hybridMultilevel"/>
    <w:tmpl w:val="F6886BA2"/>
    <w:lvl w:ilvl="0" w:tplc="408E0E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C42D1"/>
    <w:multiLevelType w:val="hybridMultilevel"/>
    <w:tmpl w:val="0B02A5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AD815C6"/>
    <w:multiLevelType w:val="hybridMultilevel"/>
    <w:tmpl w:val="1598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E6908"/>
    <w:multiLevelType w:val="hybridMultilevel"/>
    <w:tmpl w:val="4A40D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11"/>
  </w:num>
  <w:num w:numId="5">
    <w:abstractNumId w:val="1"/>
  </w:num>
  <w:num w:numId="6">
    <w:abstractNumId w:val="5"/>
  </w:num>
  <w:num w:numId="7">
    <w:abstractNumId w:val="7"/>
  </w:num>
  <w:num w:numId="8">
    <w:abstractNumId w:val="3"/>
  </w:num>
  <w:num w:numId="9">
    <w:abstractNumId w:val="2"/>
  </w:num>
  <w:num w:numId="10">
    <w:abstractNumId w:val="10"/>
  </w:num>
  <w:num w:numId="11">
    <w:abstractNumId w:val="6"/>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C7"/>
    <w:rsid w:val="00046D59"/>
    <w:rsid w:val="000616A2"/>
    <w:rsid w:val="00076C79"/>
    <w:rsid w:val="000B10B9"/>
    <w:rsid w:val="000B5123"/>
    <w:rsid w:val="000F1049"/>
    <w:rsid w:val="0012747F"/>
    <w:rsid w:val="001A3F93"/>
    <w:rsid w:val="002426C7"/>
    <w:rsid w:val="00282717"/>
    <w:rsid w:val="002B4875"/>
    <w:rsid w:val="002F2163"/>
    <w:rsid w:val="00310623"/>
    <w:rsid w:val="0031415F"/>
    <w:rsid w:val="00331873"/>
    <w:rsid w:val="003418BE"/>
    <w:rsid w:val="003479FE"/>
    <w:rsid w:val="00352392"/>
    <w:rsid w:val="00356E3F"/>
    <w:rsid w:val="003B5040"/>
    <w:rsid w:val="003B781B"/>
    <w:rsid w:val="003D4175"/>
    <w:rsid w:val="004A05B3"/>
    <w:rsid w:val="0052752F"/>
    <w:rsid w:val="00536B94"/>
    <w:rsid w:val="005D6F89"/>
    <w:rsid w:val="005F2FDD"/>
    <w:rsid w:val="00612D7C"/>
    <w:rsid w:val="006937E0"/>
    <w:rsid w:val="006E308D"/>
    <w:rsid w:val="00781383"/>
    <w:rsid w:val="00791417"/>
    <w:rsid w:val="00796E87"/>
    <w:rsid w:val="007C5F89"/>
    <w:rsid w:val="007D649A"/>
    <w:rsid w:val="008118B7"/>
    <w:rsid w:val="00821F86"/>
    <w:rsid w:val="00831627"/>
    <w:rsid w:val="0085164B"/>
    <w:rsid w:val="00920B10"/>
    <w:rsid w:val="009416DE"/>
    <w:rsid w:val="00961CF8"/>
    <w:rsid w:val="00963B82"/>
    <w:rsid w:val="00A04B1A"/>
    <w:rsid w:val="00A752F0"/>
    <w:rsid w:val="00A95EC7"/>
    <w:rsid w:val="00B11FF6"/>
    <w:rsid w:val="00B40888"/>
    <w:rsid w:val="00C311DF"/>
    <w:rsid w:val="00C3742A"/>
    <w:rsid w:val="00CC02E7"/>
    <w:rsid w:val="00D43639"/>
    <w:rsid w:val="00D64EB2"/>
    <w:rsid w:val="00DB53F0"/>
    <w:rsid w:val="00E406AE"/>
    <w:rsid w:val="00EE59B3"/>
    <w:rsid w:val="00F4543A"/>
    <w:rsid w:val="00F6098E"/>
    <w:rsid w:val="00F761C3"/>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A3DD00-AA30-425C-A425-3BD446B6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8B7"/>
    <w:pPr>
      <w:ind w:left="720"/>
      <w:contextualSpacing/>
    </w:pPr>
  </w:style>
  <w:style w:type="character" w:styleId="Hyperlink">
    <w:name w:val="Hyperlink"/>
    <w:basedOn w:val="DefaultParagraphFont"/>
    <w:uiPriority w:val="99"/>
    <w:unhideWhenUsed/>
    <w:rsid w:val="00A95EC7"/>
    <w:rPr>
      <w:color w:val="0563C1" w:themeColor="hyperlink"/>
      <w:u w:val="single"/>
    </w:rPr>
  </w:style>
  <w:style w:type="character" w:styleId="FollowedHyperlink">
    <w:name w:val="FollowedHyperlink"/>
    <w:basedOn w:val="DefaultParagraphFont"/>
    <w:uiPriority w:val="99"/>
    <w:semiHidden/>
    <w:unhideWhenUsed/>
    <w:rsid w:val="000616A2"/>
    <w:rPr>
      <w:color w:val="954F72" w:themeColor="followedHyperlink"/>
      <w:u w:val="single"/>
    </w:rPr>
  </w:style>
  <w:style w:type="character" w:styleId="Strong">
    <w:name w:val="Strong"/>
    <w:basedOn w:val="DefaultParagraphFont"/>
    <w:uiPriority w:val="22"/>
    <w:qFormat/>
    <w:rsid w:val="000616A2"/>
    <w:rPr>
      <w:b/>
      <w:bCs/>
    </w:rPr>
  </w:style>
  <w:style w:type="paragraph" w:customStyle="1" w:styleId="Default">
    <w:name w:val="Default"/>
    <w:rsid w:val="000616A2"/>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0616A2"/>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616A2"/>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061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6A2"/>
    <w:rPr>
      <w:rFonts w:ascii="Segoe UI" w:hAnsi="Segoe UI" w:cs="Segoe UI"/>
      <w:sz w:val="18"/>
      <w:szCs w:val="18"/>
    </w:rPr>
  </w:style>
  <w:style w:type="paragraph" w:styleId="Header">
    <w:name w:val="header"/>
    <w:basedOn w:val="Normal"/>
    <w:link w:val="HeaderChar"/>
    <w:uiPriority w:val="99"/>
    <w:unhideWhenUsed/>
    <w:rsid w:val="00C37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2A"/>
  </w:style>
  <w:style w:type="paragraph" w:styleId="Footer">
    <w:name w:val="footer"/>
    <w:basedOn w:val="Normal"/>
    <w:link w:val="FooterChar"/>
    <w:uiPriority w:val="99"/>
    <w:unhideWhenUsed/>
    <w:rsid w:val="00C37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2A"/>
  </w:style>
  <w:style w:type="character" w:styleId="PlaceholderText">
    <w:name w:val="Placeholder Text"/>
    <w:basedOn w:val="DefaultParagraphFont"/>
    <w:uiPriority w:val="99"/>
    <w:semiHidden/>
    <w:rsid w:val="000B5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41483">
      <w:bodyDiv w:val="1"/>
      <w:marLeft w:val="0"/>
      <w:marRight w:val="0"/>
      <w:marTop w:val="0"/>
      <w:marBottom w:val="0"/>
      <w:divBdr>
        <w:top w:val="none" w:sz="0" w:space="0" w:color="auto"/>
        <w:left w:val="none" w:sz="0" w:space="0" w:color="auto"/>
        <w:bottom w:val="none" w:sz="0" w:space="0" w:color="auto"/>
        <w:right w:val="none" w:sz="0" w:space="0" w:color="auto"/>
      </w:divBdr>
    </w:div>
    <w:div w:id="13263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mit.edu/wp-content/uploads/2019/12/Charcoal_Outdoor_Cooking_Locations.pdf" TargetMode="External"/><Relationship Id="rId13" Type="http://schemas.openxmlformats.org/officeDocument/2006/relationships/hyperlink" Target="https://ehs.mit.edu/site/sites/default/files/documents/Charcoal%20outdoor%20cooking%20locations%20Aug_20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hs.mit.edu/campus-workplace-program/event-exhibit-safety/barbecue-safety/" TargetMode="External"/><Relationship Id="rId12" Type="http://schemas.openxmlformats.org/officeDocument/2006/relationships/hyperlink" Target="https://www.cityofboston.gov/news/Default.aspx?id=44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bridgema.gov/cfd/firedeptdivisions/firepreventionbureau/Regulations/openairfiresregulation.aspx" TargetMode="External"/><Relationship Id="rId5" Type="http://schemas.openxmlformats.org/officeDocument/2006/relationships/footnotes" Target="footnotes.xml"/><Relationship Id="rId15" Type="http://schemas.openxmlformats.org/officeDocument/2006/relationships/hyperlink" Target="http://whereis.mit.edu/" TargetMode="External"/><Relationship Id="rId10" Type="http://schemas.openxmlformats.org/officeDocument/2006/relationships/hyperlink" Target="https://ehs.mit.edu/wp-content/uploads/2019/12/Charcoal_Outdoor_Cooking_Locations.pdf" TargetMode="External"/><Relationship Id="rId4" Type="http://schemas.openxmlformats.org/officeDocument/2006/relationships/webSettings" Target="webSettings.xml"/><Relationship Id="rId9" Type="http://schemas.openxmlformats.org/officeDocument/2006/relationships/hyperlink" Target="https://ehs.mit.edu/campus-workplace-program/event-exhibit-safety/barbecue-safety/" TargetMode="External"/><Relationship Id="rId14" Type="http://schemas.openxmlformats.org/officeDocument/2006/relationships/hyperlink" Target="https://ehs.mit.edu/campus-workplace-program/event-exhibit-safety/fire-fighter-deta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MIT Propane and charcoal Application Form</dc:title>
  <dc:subject/>
  <dc:creator>Alice Ursella</dc:creator>
  <cp:keywords/>
  <dc:description>Rev6 May_2019</dc:description>
  <cp:lastModifiedBy>Jessica Van</cp:lastModifiedBy>
  <cp:revision>4</cp:revision>
  <dcterms:created xsi:type="dcterms:W3CDTF">2019-12-03T13:26:00Z</dcterms:created>
  <dcterms:modified xsi:type="dcterms:W3CDTF">2019-12-03T14:12:00Z</dcterms:modified>
</cp:coreProperties>
</file>